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3352"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ӘЛ-ФАРАБИ АТЫНДАҒЫ ҚАЗАҚ ҰЛТТЫҚ УНИВЕРСИТЕТІ</w:t>
      </w:r>
    </w:p>
    <w:p w14:paraId="7C8BBA6F"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ТАРИХФАКУЛЬТЕТІ</w:t>
      </w:r>
    </w:p>
    <w:p w14:paraId="177C38E0"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39EA94B"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АРХЕОЛОГИЯ, ЭТНОЛОГИЯ ЖӘНЕ МУЗЕОЛОГИЯ КАФЕДРАСЫ</w:t>
      </w:r>
    </w:p>
    <w:p w14:paraId="48D1536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1794FE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5FA9D84" w14:textId="77777777" w:rsidR="00607A4C" w:rsidRDefault="00607A4C"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CE655B1"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5BEBBD8"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48F8273"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C9BAE55"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D6E3B45" w14:textId="77777777" w:rsidR="00C678ED" w:rsidRPr="00E431F0"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6ADDB63" w14:textId="77777777" w:rsidR="00E431F0" w:rsidRPr="00E431F0" w:rsidRDefault="00E431F0" w:rsidP="00E431F0">
      <w:pPr>
        <w:spacing w:after="0" w:line="240" w:lineRule="auto"/>
        <w:jc w:val="center"/>
        <w:rPr>
          <w:rFonts w:ascii="Times New Roman" w:hAnsi="Times New Roman"/>
          <w:b/>
          <w:sz w:val="24"/>
          <w:szCs w:val="24"/>
          <w:lang w:val="kk-KZ"/>
        </w:rPr>
      </w:pPr>
      <w:r w:rsidRPr="00E431F0">
        <w:rPr>
          <w:rFonts w:ascii="Times New Roman" w:hAnsi="Times New Roman"/>
          <w:b/>
          <w:sz w:val="24"/>
          <w:szCs w:val="24"/>
          <w:lang w:val="kk-KZ"/>
        </w:rPr>
        <w:t>«</w:t>
      </w:r>
      <w:r w:rsidRPr="00E431F0">
        <w:rPr>
          <w:rFonts w:ascii="Times New Roman" w:hAnsi="Times New Roman"/>
          <w:b/>
          <w:sz w:val="24"/>
          <w:szCs w:val="24"/>
        </w:rPr>
        <w:t xml:space="preserve">6B02213 </w:t>
      </w:r>
      <w:r w:rsidRPr="00E431F0">
        <w:rPr>
          <w:rFonts w:ascii="Times New Roman" w:hAnsi="Times New Roman"/>
          <w:b/>
          <w:sz w:val="24"/>
          <w:szCs w:val="24"/>
          <w:lang w:val="kk-KZ"/>
        </w:rPr>
        <w:t xml:space="preserve">– </w:t>
      </w:r>
      <w:r w:rsidRPr="00E431F0">
        <w:rPr>
          <w:rFonts w:ascii="Times New Roman" w:hAnsi="Times New Roman"/>
          <w:b/>
          <w:sz w:val="24"/>
          <w:szCs w:val="24"/>
        </w:rPr>
        <w:t>Музеология және тарихи-мәдени туризм</w:t>
      </w:r>
      <w:r w:rsidRPr="00E431F0">
        <w:rPr>
          <w:rFonts w:ascii="Times New Roman" w:hAnsi="Times New Roman"/>
          <w:b/>
          <w:sz w:val="24"/>
          <w:szCs w:val="24"/>
          <w:lang w:val="kk-KZ"/>
        </w:rPr>
        <w:t>» білім беру бағдарламасының</w:t>
      </w:r>
    </w:p>
    <w:p w14:paraId="053FFB96" w14:textId="77777777" w:rsidR="00E431F0" w:rsidRDefault="00E431F0" w:rsidP="00E431F0">
      <w:pPr>
        <w:spacing w:after="0" w:line="240" w:lineRule="auto"/>
        <w:jc w:val="center"/>
        <w:rPr>
          <w:rFonts w:ascii="Times New Roman" w:hAnsi="Times New Roman"/>
          <w:b/>
          <w:sz w:val="24"/>
          <w:szCs w:val="24"/>
          <w:lang w:val="kk-KZ"/>
        </w:rPr>
      </w:pPr>
    </w:p>
    <w:p w14:paraId="4E8F5491" w14:textId="5514424A" w:rsidR="00E431F0" w:rsidRPr="00E431F0" w:rsidRDefault="00E431F0" w:rsidP="00E431F0">
      <w:pPr>
        <w:spacing w:after="0" w:line="240" w:lineRule="auto"/>
        <w:jc w:val="center"/>
        <w:rPr>
          <w:rFonts w:ascii="Times New Roman" w:hAnsi="Times New Roman"/>
          <w:b/>
          <w:sz w:val="24"/>
          <w:szCs w:val="24"/>
          <w:lang w:val="kk-KZ"/>
        </w:rPr>
      </w:pPr>
      <w:r w:rsidRPr="00E431F0">
        <w:rPr>
          <w:rFonts w:ascii="Times New Roman" w:hAnsi="Times New Roman"/>
          <w:b/>
          <w:sz w:val="24"/>
          <w:szCs w:val="24"/>
          <w:lang w:val="kk-KZ"/>
        </w:rPr>
        <w:t>«</w:t>
      </w:r>
      <w:r w:rsidRPr="00E431F0">
        <w:rPr>
          <w:rFonts w:ascii="Times New Roman" w:hAnsi="Times New Roman"/>
          <w:b/>
          <w:sz w:val="24"/>
          <w:lang w:val="kk-KZ"/>
        </w:rPr>
        <w:t>Музейтанға кіріспе</w:t>
      </w:r>
      <w:r w:rsidRPr="00E431F0">
        <w:rPr>
          <w:rFonts w:ascii="Times New Roman" w:hAnsi="Times New Roman"/>
          <w:b/>
          <w:sz w:val="24"/>
          <w:szCs w:val="24"/>
          <w:lang w:val="kk-KZ"/>
        </w:rPr>
        <w:t>» пәнінен</w:t>
      </w:r>
    </w:p>
    <w:p w14:paraId="4E387E87" w14:textId="77777777" w:rsidR="00E431F0" w:rsidRDefault="00E431F0" w:rsidP="00E431F0">
      <w:pPr>
        <w:spacing w:after="0" w:line="240" w:lineRule="auto"/>
        <w:jc w:val="center"/>
        <w:rPr>
          <w:rFonts w:ascii="Times New Roman" w:hAnsi="Times New Roman"/>
          <w:sz w:val="24"/>
          <w:szCs w:val="24"/>
          <w:lang w:val="kk-KZ"/>
        </w:rPr>
      </w:pPr>
    </w:p>
    <w:p w14:paraId="6BAC26F9" w14:textId="02A34FC9" w:rsidR="00E431F0" w:rsidRPr="00E431F0" w:rsidRDefault="00E431F0" w:rsidP="00E431F0">
      <w:pPr>
        <w:spacing w:after="0" w:line="240" w:lineRule="auto"/>
        <w:jc w:val="center"/>
        <w:rPr>
          <w:rFonts w:ascii="Times New Roman" w:hAnsi="Times New Roman"/>
          <w:sz w:val="24"/>
          <w:szCs w:val="24"/>
          <w:lang w:val="kk-KZ"/>
        </w:rPr>
      </w:pPr>
      <w:r w:rsidRPr="00E431F0">
        <w:rPr>
          <w:rFonts w:ascii="Times New Roman" w:hAnsi="Times New Roman"/>
          <w:sz w:val="24"/>
          <w:szCs w:val="24"/>
          <w:lang w:val="kk-KZ"/>
        </w:rPr>
        <w:t xml:space="preserve">(1 курс, қ/б, күзгі семестр)  </w:t>
      </w:r>
    </w:p>
    <w:p w14:paraId="466018AA" w14:textId="77777777" w:rsidR="00E431F0" w:rsidRPr="00026C35" w:rsidRDefault="00E431F0" w:rsidP="00E431F0">
      <w:pPr>
        <w:jc w:val="center"/>
        <w:rPr>
          <w:b/>
          <w:sz w:val="24"/>
          <w:szCs w:val="28"/>
          <w:lang w:val="kk-KZ"/>
        </w:rPr>
      </w:pPr>
    </w:p>
    <w:p w14:paraId="09603BE1" w14:textId="77777777" w:rsidR="00607A4C" w:rsidRPr="000E41CC" w:rsidRDefault="00607A4C" w:rsidP="005F4739">
      <w:pPr>
        <w:spacing w:after="0" w:line="240" w:lineRule="auto"/>
        <w:jc w:val="center"/>
        <w:rPr>
          <w:rFonts w:ascii="Times New Roman" w:hAnsi="Times New Roman"/>
          <w:b/>
          <w:sz w:val="24"/>
          <w:szCs w:val="24"/>
          <w:lang w:val="kk-KZ"/>
        </w:rPr>
      </w:pPr>
    </w:p>
    <w:p w14:paraId="4BE5DF3C" w14:textId="77777777" w:rsidR="00607A4C" w:rsidRPr="000E41CC" w:rsidRDefault="00607A4C" w:rsidP="005F4739">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ДӘРІСТЕР</w:t>
      </w:r>
    </w:p>
    <w:p w14:paraId="4CB1D8FD" w14:textId="77777777" w:rsidR="00607A4C" w:rsidRPr="000E41CC" w:rsidRDefault="00607A4C" w:rsidP="005F4739">
      <w:pPr>
        <w:spacing w:after="0" w:line="240" w:lineRule="auto"/>
        <w:jc w:val="center"/>
        <w:rPr>
          <w:rFonts w:ascii="Times New Roman" w:hAnsi="Times New Roman"/>
          <w:b/>
          <w:sz w:val="24"/>
          <w:szCs w:val="24"/>
          <w:lang w:val="kk-KZ"/>
        </w:rPr>
      </w:pPr>
    </w:p>
    <w:p w14:paraId="5DDE33BB" w14:textId="51F96485" w:rsidR="00607A4C" w:rsidRPr="000E41CC" w:rsidRDefault="00E431F0" w:rsidP="005F4739">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5 </w:t>
      </w:r>
      <w:r w:rsidR="000E41CC" w:rsidRPr="000E41CC">
        <w:rPr>
          <w:rFonts w:ascii="Times New Roman" w:hAnsi="Times New Roman"/>
          <w:sz w:val="24"/>
          <w:szCs w:val="24"/>
          <w:lang w:val="kk-KZ"/>
        </w:rPr>
        <w:t>кредит</w:t>
      </w:r>
    </w:p>
    <w:p w14:paraId="30737443" w14:textId="77777777" w:rsidR="00607A4C" w:rsidRPr="000E41CC" w:rsidRDefault="00607A4C" w:rsidP="005F4739">
      <w:pPr>
        <w:spacing w:after="0" w:line="240" w:lineRule="auto"/>
        <w:jc w:val="center"/>
        <w:rPr>
          <w:rFonts w:ascii="Times New Roman" w:hAnsi="Times New Roman"/>
          <w:sz w:val="24"/>
          <w:szCs w:val="24"/>
          <w:lang w:val="kk-KZ"/>
        </w:rPr>
      </w:pPr>
    </w:p>
    <w:p w14:paraId="583FF452" w14:textId="77777777" w:rsidR="00607A4C" w:rsidRPr="000E41CC" w:rsidRDefault="00607A4C" w:rsidP="000E41CC">
      <w:pPr>
        <w:spacing w:after="0" w:line="240" w:lineRule="auto"/>
        <w:jc w:val="center"/>
        <w:rPr>
          <w:rFonts w:ascii="Times New Roman" w:hAnsi="Times New Roman"/>
          <w:sz w:val="24"/>
          <w:szCs w:val="24"/>
          <w:lang w:val="kk-KZ"/>
        </w:rPr>
      </w:pPr>
    </w:p>
    <w:p w14:paraId="1827A7CE" w14:textId="77777777" w:rsidR="00E431F0" w:rsidRPr="00026C35" w:rsidRDefault="00E431F0" w:rsidP="00E431F0">
      <w:pPr>
        <w:keepNext/>
        <w:tabs>
          <w:tab w:val="center" w:pos="9639"/>
        </w:tabs>
        <w:autoSpaceDE w:val="0"/>
        <w:autoSpaceDN w:val="0"/>
        <w:jc w:val="center"/>
        <w:outlineLvl w:val="1"/>
        <w:rPr>
          <w:b/>
          <w:sz w:val="24"/>
          <w:szCs w:val="28"/>
          <w:lang w:val="kk-KZ"/>
        </w:rPr>
      </w:pPr>
    </w:p>
    <w:p w14:paraId="445D385E" w14:textId="77777777" w:rsidR="00E431F0" w:rsidRPr="00E431F0" w:rsidRDefault="00E431F0" w:rsidP="00E431F0">
      <w:pPr>
        <w:spacing w:after="0" w:line="240" w:lineRule="auto"/>
        <w:jc w:val="both"/>
        <w:rPr>
          <w:rFonts w:ascii="Times New Roman" w:hAnsi="Times New Roman"/>
          <w:b/>
          <w:sz w:val="20"/>
          <w:szCs w:val="20"/>
          <w:lang w:val="kk-KZ"/>
        </w:rPr>
      </w:pPr>
      <w:r w:rsidRPr="00E431F0">
        <w:rPr>
          <w:rFonts w:ascii="Times New Roman" w:hAnsi="Times New Roman"/>
          <w:b/>
          <w:sz w:val="20"/>
          <w:szCs w:val="20"/>
          <w:lang w:val="kk-KZ"/>
        </w:rPr>
        <w:t xml:space="preserve">Оқытушының аты-жөні, ғылыми дәрежесі, атағы, қызметі: </w:t>
      </w:r>
    </w:p>
    <w:p w14:paraId="47484045" w14:textId="77777777" w:rsidR="00E431F0" w:rsidRPr="00E431F0" w:rsidRDefault="00E431F0" w:rsidP="00E431F0">
      <w:pPr>
        <w:spacing w:after="0" w:line="240" w:lineRule="auto"/>
        <w:jc w:val="both"/>
        <w:rPr>
          <w:rFonts w:ascii="Times New Roman" w:hAnsi="Times New Roman"/>
          <w:sz w:val="20"/>
          <w:szCs w:val="20"/>
          <w:lang w:val="kk-KZ"/>
        </w:rPr>
      </w:pPr>
      <w:r w:rsidRPr="00E431F0">
        <w:rPr>
          <w:rFonts w:ascii="Times New Roman" w:hAnsi="Times New Roman"/>
          <w:b/>
          <w:sz w:val="20"/>
          <w:szCs w:val="20"/>
          <w:lang w:val="kk-KZ"/>
        </w:rPr>
        <w:t xml:space="preserve">Терекбаева Жазира Махмудқызы, аға оқытушы. </w:t>
      </w:r>
    </w:p>
    <w:p w14:paraId="39D673E7" w14:textId="77777777" w:rsidR="00E431F0" w:rsidRPr="00E431F0" w:rsidRDefault="00E431F0" w:rsidP="00E431F0">
      <w:pPr>
        <w:spacing w:after="0" w:line="240" w:lineRule="auto"/>
        <w:jc w:val="both"/>
        <w:rPr>
          <w:rFonts w:ascii="Times New Roman" w:hAnsi="Times New Roman"/>
          <w:sz w:val="20"/>
          <w:szCs w:val="20"/>
          <w:lang w:val="kk-KZ"/>
        </w:rPr>
      </w:pPr>
      <w:r w:rsidRPr="00E431F0">
        <w:rPr>
          <w:rFonts w:ascii="Times New Roman" w:hAnsi="Times New Roman"/>
          <w:sz w:val="20"/>
          <w:szCs w:val="20"/>
          <w:lang w:val="kk-KZ"/>
        </w:rPr>
        <w:t xml:space="preserve">Телефон: 12-81.  </w:t>
      </w:r>
    </w:p>
    <w:p w14:paraId="732940C7" w14:textId="77777777" w:rsidR="00E431F0" w:rsidRPr="00E431F0" w:rsidRDefault="00E431F0" w:rsidP="00E431F0">
      <w:pPr>
        <w:spacing w:after="0" w:line="240" w:lineRule="auto"/>
        <w:jc w:val="both"/>
        <w:rPr>
          <w:rFonts w:ascii="Times New Roman" w:hAnsi="Times New Roman"/>
          <w:sz w:val="20"/>
          <w:szCs w:val="20"/>
          <w:lang w:val="it-IT"/>
        </w:rPr>
      </w:pPr>
      <w:r w:rsidRPr="00E431F0">
        <w:rPr>
          <w:rFonts w:ascii="Times New Roman" w:hAnsi="Times New Roman"/>
          <w:sz w:val="20"/>
          <w:szCs w:val="20"/>
          <w:lang w:val="it-IT"/>
        </w:rPr>
        <w:t xml:space="preserve">e-mail: </w:t>
      </w:r>
      <w:hyperlink r:id="rId7" w:history="1">
        <w:r w:rsidRPr="00E431F0">
          <w:rPr>
            <w:rStyle w:val="aa"/>
            <w:rFonts w:ascii="Times New Roman" w:hAnsi="Times New Roman"/>
            <w:lang w:val="it-IT"/>
          </w:rPr>
          <w:t>terekbaevazhaz@gmail.com</w:t>
        </w:r>
      </w:hyperlink>
      <w:r w:rsidRPr="00E431F0">
        <w:rPr>
          <w:rFonts w:ascii="Times New Roman" w:hAnsi="Times New Roman"/>
          <w:lang w:val="it-IT"/>
        </w:rPr>
        <w:t xml:space="preserve"> </w:t>
      </w:r>
    </w:p>
    <w:p w14:paraId="6BE256B2" w14:textId="4F50F347" w:rsidR="00607A4C" w:rsidRPr="000E41CC" w:rsidRDefault="00E431F0" w:rsidP="00C678ED">
      <w:pPr>
        <w:spacing w:after="0" w:line="240" w:lineRule="auto"/>
        <w:jc w:val="both"/>
        <w:rPr>
          <w:rFonts w:ascii="Times New Roman" w:hAnsi="Times New Roman"/>
          <w:b/>
          <w:sz w:val="24"/>
          <w:szCs w:val="24"/>
          <w:lang w:val="kk-KZ"/>
        </w:rPr>
      </w:pPr>
      <w:r w:rsidRPr="00E431F0">
        <w:rPr>
          <w:rFonts w:ascii="Times New Roman" w:hAnsi="Times New Roman"/>
          <w:sz w:val="20"/>
          <w:szCs w:val="20"/>
          <w:lang w:val="kk-KZ"/>
        </w:rPr>
        <w:t>каб.: 429</w:t>
      </w:r>
    </w:p>
    <w:p w14:paraId="6524EC9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495357F"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B321E67"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CC54A61"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7C359E8"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C5CFDFD"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6888B2F"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F504D5C"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6B4A09C"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A824082" w14:textId="77777777"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1F1B223"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04BCCAB"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6F7A1CD"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506FB9B"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7EF43C0"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106D972"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ED0A2D5"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503BCF8" w14:textId="77777777" w:rsidR="000E41CC" w:rsidRP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B753137"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9EDCA8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27F2B5B" w14:textId="2BD158B6" w:rsidR="00607A4C" w:rsidRPr="009A39BC" w:rsidRDefault="00C8083B" w:rsidP="005F4739">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 xml:space="preserve">Алматы, </w:t>
      </w:r>
      <w:r w:rsidR="000E41CC">
        <w:rPr>
          <w:rFonts w:ascii="Times New Roman" w:hAnsi="Times New Roman"/>
          <w:b/>
          <w:sz w:val="24"/>
          <w:szCs w:val="24"/>
          <w:lang w:val="kk-KZ"/>
        </w:rPr>
        <w:t>202</w:t>
      </w:r>
      <w:r w:rsidR="00E431F0">
        <w:rPr>
          <w:rFonts w:ascii="Times New Roman" w:hAnsi="Times New Roman"/>
          <w:b/>
          <w:sz w:val="24"/>
          <w:szCs w:val="24"/>
          <w:lang w:val="kk-KZ"/>
        </w:rPr>
        <w:t>5</w:t>
      </w:r>
      <w:r w:rsidR="00607A4C" w:rsidRPr="000E41CC">
        <w:rPr>
          <w:rFonts w:ascii="Times New Roman" w:hAnsi="Times New Roman"/>
          <w:b/>
          <w:sz w:val="24"/>
          <w:szCs w:val="24"/>
          <w:lang w:val="kk-KZ"/>
        </w:rPr>
        <w:t xml:space="preserve"> ж.</w:t>
      </w:r>
      <w:r w:rsidR="00607A4C" w:rsidRPr="00980A9C">
        <w:rPr>
          <w:rFonts w:ascii="Times New Roman" w:hAnsi="Times New Roman"/>
          <w:b/>
          <w:sz w:val="20"/>
          <w:szCs w:val="20"/>
          <w:lang w:val="kk-KZ"/>
        </w:rPr>
        <w:br w:type="page"/>
      </w:r>
      <w:r w:rsidRPr="009A39BC">
        <w:rPr>
          <w:rFonts w:ascii="Times New Roman" w:hAnsi="Times New Roman"/>
          <w:b/>
          <w:sz w:val="24"/>
          <w:szCs w:val="24"/>
          <w:lang w:val="kk-KZ"/>
        </w:rPr>
        <w:lastRenderedPageBreak/>
        <w:t>«</w:t>
      </w:r>
      <w:r w:rsidRPr="009A39BC">
        <w:rPr>
          <w:rFonts w:ascii="Times New Roman" w:eastAsia="Adobe Fangsong Std R" w:hAnsi="Times New Roman"/>
          <w:b/>
          <w:sz w:val="24"/>
          <w:szCs w:val="24"/>
          <w:lang w:val="kk-KZ"/>
        </w:rPr>
        <w:t>Музейтан</w:t>
      </w:r>
      <w:r w:rsidR="00E431F0">
        <w:rPr>
          <w:rFonts w:ascii="Times New Roman" w:eastAsia="Adobe Fangsong Std R" w:hAnsi="Times New Roman"/>
          <w:b/>
          <w:sz w:val="24"/>
          <w:szCs w:val="24"/>
          <w:lang w:val="kk-KZ"/>
        </w:rPr>
        <w:t>уға кіріспе</w:t>
      </w:r>
      <w:r w:rsidRPr="009A39BC">
        <w:rPr>
          <w:rFonts w:ascii="Times New Roman" w:hAnsi="Times New Roman"/>
          <w:b/>
          <w:sz w:val="24"/>
          <w:szCs w:val="24"/>
          <w:lang w:val="kk-KZ"/>
        </w:rPr>
        <w:t xml:space="preserve">» </w:t>
      </w:r>
      <w:r w:rsidR="00BC1B0D" w:rsidRPr="009A39BC">
        <w:rPr>
          <w:rFonts w:ascii="Times New Roman" w:hAnsi="Times New Roman"/>
          <w:b/>
          <w:sz w:val="24"/>
          <w:szCs w:val="24"/>
          <w:lang w:val="kk-KZ"/>
        </w:rPr>
        <w:t>пәнінен дәрістер</w:t>
      </w:r>
    </w:p>
    <w:p w14:paraId="53AF1035" w14:textId="77777777" w:rsidR="005C5157" w:rsidRPr="009A39BC" w:rsidRDefault="005C5157" w:rsidP="005F4739">
      <w:pPr>
        <w:spacing w:after="0" w:line="240" w:lineRule="auto"/>
        <w:jc w:val="center"/>
        <w:rPr>
          <w:rFonts w:ascii="Times New Roman" w:hAnsi="Times New Roman"/>
          <w:b/>
          <w:sz w:val="24"/>
          <w:szCs w:val="24"/>
          <w:lang w:val="kk-KZ"/>
        </w:rPr>
      </w:pPr>
    </w:p>
    <w:p w14:paraId="7E0DAC66" w14:textId="77777777" w:rsidR="00EB7882" w:rsidRPr="009A39BC" w:rsidRDefault="00EB7882" w:rsidP="005F4739">
      <w:pPr>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 xml:space="preserve">1 Дәріс. </w:t>
      </w:r>
      <w:r w:rsidR="00013062" w:rsidRPr="00013062">
        <w:rPr>
          <w:rFonts w:ascii="Times New Roman" w:hAnsi="Times New Roman"/>
          <w:b/>
          <w:sz w:val="24"/>
          <w:szCs w:val="20"/>
          <w:lang w:val="kk-KZ"/>
        </w:rPr>
        <w:t>Кіріспе. Музейтану ғылымының әлемдік қалыптасу тарихына жалпы шолу</w:t>
      </w:r>
      <w:r w:rsidRPr="009A39BC">
        <w:rPr>
          <w:rFonts w:ascii="Times New Roman" w:eastAsia="Adobe Fangsong Std R" w:hAnsi="Times New Roman"/>
          <w:b/>
          <w:noProof/>
          <w:sz w:val="24"/>
          <w:szCs w:val="24"/>
          <w:lang w:val="kk-KZ"/>
        </w:rPr>
        <w:t>.</w:t>
      </w:r>
    </w:p>
    <w:p w14:paraId="6D9BBB84" w14:textId="77777777" w:rsidR="00EB7882" w:rsidRPr="009A39BC" w:rsidRDefault="00EB7882" w:rsidP="005F4739">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С</w:t>
      </w:r>
      <w:r w:rsidRPr="009A39BC">
        <w:rPr>
          <w:rFonts w:ascii="Times New Roman" w:eastAsiaTheme="minorHAnsi" w:hAnsi="Times New Roman"/>
          <w:sz w:val="24"/>
          <w:szCs w:val="24"/>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p>
    <w:p w14:paraId="0A75978A" w14:textId="77777777" w:rsidR="00EB7882" w:rsidRPr="009A39BC" w:rsidRDefault="00EB7882" w:rsidP="005F4739">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00773126" w:rsidRPr="009A39BC">
        <w:rPr>
          <w:rFonts w:ascii="Times New Roman" w:hAnsi="Times New Roman"/>
          <w:sz w:val="24"/>
          <w:szCs w:val="24"/>
          <w:lang w:val="kk-KZ"/>
        </w:rPr>
        <w:t>музей, музейтану, ғылыми-қор, экспозиция, реставрация, консервация.</w:t>
      </w:r>
    </w:p>
    <w:p w14:paraId="5C4341DA" w14:textId="77777777" w:rsidR="00EB7882" w:rsidRPr="009A39BC" w:rsidRDefault="00EB7882" w:rsidP="005F4739">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1B42354B" w14:textId="77777777" w:rsidR="00607A4C" w:rsidRPr="009A39BC" w:rsidRDefault="00607A4C" w:rsidP="005F4739">
      <w:pPr>
        <w:tabs>
          <w:tab w:val="left" w:pos="993"/>
        </w:tabs>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Қазіргі кезеңде әлем музейлерінде этнография, өнер, тарих ескерткіштерінің бірегей үлгілері жинақталған. Олардың негізгі дені халықтық мұра, ұлттық рухани мәдениеттің және өзіндік қалыптасудың ажырамас бөлігі, өмір айнасы, әртүрлі халықтардың этикалық және эстетикалық идеалы болып табылады. Бүгінде музейлер мен галереялар тек қана мәдени құндылықтарды сақтап қана қоймай және оларды насихаттайды, мәдени-ағартушылық, тәрбиелік қызметті жүзеге асырады. </w:t>
      </w:r>
    </w:p>
    <w:p w14:paraId="560343B4" w14:textId="77777777" w:rsidR="00607A4C" w:rsidRPr="009A39BC" w:rsidRDefault="00607A4C" w:rsidP="005F4739">
      <w:pPr>
        <w:tabs>
          <w:tab w:val="left" w:pos="993"/>
        </w:tabs>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Музейтанудың  зерттеу саласы, пәні, мақсаты, міндеті. Музейтану ғылыми пән ретінде. Музейтанудың құрылымы және әдістемесі. Ғылымдағы музейтанудың орны. Музейтану және кәсіптік фундаментальды ғылым. Музейтану және музеология түсінігі. Музей ісінің түсінігі. Музей ісінің тарихы және тарихнамасы. Қолданбалы музейтану, оның құрамы, мақсаты, міндеті. Әлем және Қазақстан музейлері туралы жалпы түсінік. Музей және музейлер жүйесінің классификациясы. Музей мекемелерінің қалыптасуындағы коллекция жинау ісінің ролі. Музейдің ғылыми-қор, экспозиция, мәдени-ағарту, ғылыми-зерттеушілік қызметі. Музей заттарын реставрациялау және консервациялау. Олардың коммерциялық қызметі. </w:t>
      </w:r>
    </w:p>
    <w:p w14:paraId="564938D7"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ісі және оның бағыттары. Отандық музейлердің әлеуметтік міндеттері. Музей табиғаттағы және қоғамдық өмірдегі үдерістердің нақты куәсі болып саналатын тарих және мәдениет ескерткіштерін сақтау орны ретінде. Музейлердің білім беру мен тәрбие беру ісіндегі қызметі (танымдық, үгіт-насихаттық, танымдық-тәрбиелік, эстетикалық-тәрбиелік аспектілері). </w:t>
      </w:r>
    </w:p>
    <w:p w14:paraId="521671E3"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ісі тарихын зерттеудегі негізгі деректер – директік құжаттар, әртүрлі мекемелер мен ұйымдар қызметінің материалдары, конференциялар және талқылаулар материалдары, әртүрлі тарихи кезеңдерде жарық көрген арнайы музейлік басылымдар. Музейлерді топтарға бөлудің жүйесі.  Музейлерді құқықтық дәрежесіне, қызмет көлеміне, қор жинағының көлеміне, белгілі бір аймақтық өңірлермен байланысы, ғылым саласы, өндірісі, техникасы, өнер шығармашылығы және т.б. қарап бөлу.  Мемлекеттік және қоғамдық музейлер. Республикалық, өңірлік деңгейдегі музейлер. Музейлердің бағытына қарай атқаратын қызметі. Музейлердің қызметіне қарай негізгі топтары: тарихи, өлкетану, ғылыми жаратылыстану, әдеби, техникалық, педагогикалық, этнографиялық, өнер және басқа. Кешендік бағыттағы музейлер. </w:t>
      </w:r>
    </w:p>
    <w:p w14:paraId="421BECE1"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типтері. Ашық аспан астындағы музейлер. Музей-қорықтар.  Музей-үйлер. Мемориалдық музейлер. Музей квартиралар. </w:t>
      </w:r>
    </w:p>
    <w:p w14:paraId="445B3E4B" w14:textId="77777777" w:rsidR="00411C39" w:rsidRPr="009A39BC" w:rsidRDefault="00411C39" w:rsidP="00411C39">
      <w:pPr>
        <w:spacing w:after="0" w:line="240" w:lineRule="auto"/>
        <w:ind w:firstLine="708"/>
        <w:jc w:val="both"/>
        <w:rPr>
          <w:rFonts w:ascii="Times New Roman" w:hAnsi="Times New Roman"/>
          <w:b/>
          <w:sz w:val="24"/>
          <w:szCs w:val="24"/>
          <w:lang w:val="kk-KZ"/>
        </w:rPr>
      </w:pPr>
      <w:r w:rsidRPr="009A39BC">
        <w:rPr>
          <w:rFonts w:ascii="Times New Roman" w:hAnsi="Times New Roman"/>
          <w:sz w:val="24"/>
          <w:szCs w:val="24"/>
          <w:lang w:val="kk-KZ"/>
        </w:rPr>
        <w:t xml:space="preserve">Басты музей және оның нақты бір аймақтық өңірдегі ғылыми-әдістемелік жұмысындағы ролі. Басты музей және оның филиалдары. Музейлік жүйе. Аймақтық өңір (республика, облыс, аудан) көлемінде құрылған музейлердің бағыты мен қызметі. </w:t>
      </w:r>
    </w:p>
    <w:p w14:paraId="7B7192D1" w14:textId="77777777" w:rsidR="00411C39" w:rsidRPr="009A39BC" w:rsidRDefault="00411C39" w:rsidP="00411C39">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Музейлердің әлеуметтiк қызметі. Құжаттау қызметтері. Табиғат, тарих және мәдениеттiң ескерткiштерi, табиғатқа және бұл функцияның жүзеге асыруларына қызмет көрсететiн қоғамдық өмiрдегi нақты үдерістер және құбылыстары. Бiлiм беру және тәрбиелік қызметі. Негізгі қызмет бағыттары: танымдық, үгiт-насихат, адамгершiлiк-тәрбиелiк, эстетикалық-тәрбиелiк. Музейлердің әлеуметтiк қызметтерді дамытуы. Әлеуметтiк мәдениет қызметiндегi музейдің мәдени-ағарту жұмысының ролi. Музей және қоғам. Музейлердің қоғаммен коммуникативті байланысы. Музейлердің мәдени-</w:t>
      </w:r>
      <w:r w:rsidRPr="009A39BC">
        <w:rPr>
          <w:rFonts w:ascii="Times New Roman" w:hAnsi="Times New Roman"/>
          <w:sz w:val="24"/>
          <w:szCs w:val="24"/>
          <w:lang w:val="kk-KZ"/>
        </w:rPr>
        <w:lastRenderedPageBreak/>
        <w:t>ағарту жұмысының түрлерi. Мұражай экскурсиясы. Экскурсияны әзiрлеу және өткiзу. Музейлік экскурсия. Экскурсияға дайындық және оны жүргізу.  Экскурсияға қойылатын негiзгi талаптар. Экскурсоводтың мiнез-құлығының ережелерi. Мұражай мерекесi. Оны әзiрлеу және өткiзу. Музей және мектеп. Адамның әлеуметтік дамуындағы музейлердің ролi.</w:t>
      </w:r>
    </w:p>
    <w:p w14:paraId="4F1A5862" w14:textId="77777777" w:rsidR="00013062" w:rsidRPr="009A39BC" w:rsidRDefault="00013062" w:rsidP="00013062">
      <w:pPr>
        <w:tabs>
          <w:tab w:val="left" w:pos="993"/>
        </w:tabs>
        <w:spacing w:after="0" w:line="240" w:lineRule="auto"/>
        <w:ind w:firstLine="708"/>
        <w:jc w:val="both"/>
        <w:rPr>
          <w:rFonts w:ascii="Times New Roman" w:hAnsi="Times New Roman"/>
          <w:color w:val="000000"/>
          <w:sz w:val="24"/>
          <w:szCs w:val="24"/>
          <w:lang w:val="kk-KZ"/>
        </w:rPr>
      </w:pPr>
      <w:r w:rsidRPr="009A39BC">
        <w:rPr>
          <w:rFonts w:ascii="Times New Roman" w:hAnsi="Times New Roman"/>
          <w:color w:val="000000"/>
          <w:sz w:val="24"/>
          <w:szCs w:val="24"/>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p>
    <w:p w14:paraId="40BD7634" w14:textId="77777777" w:rsidR="00013062" w:rsidRPr="009A39BC" w:rsidRDefault="00013062" w:rsidP="00013062">
      <w:pPr>
        <w:tabs>
          <w:tab w:val="left" w:pos="993"/>
        </w:tabs>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Қоғам алдында тұрған маңызды міндеттердің бірі ғылыми зерттеулердің жоғары сапалылығын қамтамасыз ету. </w:t>
      </w:r>
    </w:p>
    <w:p w14:paraId="3F6C711F" w14:textId="77777777" w:rsidR="00013062" w:rsidRPr="009A39BC" w:rsidRDefault="00013062" w:rsidP="00013062">
      <w:pPr>
        <w:tabs>
          <w:tab w:val="left" w:pos="993"/>
        </w:tabs>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sz w:val="24"/>
          <w:szCs w:val="24"/>
          <w:lang w:val="kk-KZ"/>
        </w:rPr>
        <w:t>Ғылыми</w:t>
      </w:r>
      <w:r w:rsidRPr="009A39BC">
        <w:rPr>
          <w:rFonts w:ascii="Times New Roman" w:eastAsiaTheme="minorHAnsi" w:hAnsi="Times New Roman"/>
          <w:sz w:val="24"/>
          <w:szCs w:val="24"/>
          <w:lang w:val="kk-KZ"/>
        </w:rPr>
        <w:t xml:space="preserve">-зерттеу мекемелерінің арасында музейлер өзіндік орын алады. Бұл барлық саладағы орталық музейлермен қатар аймақтық музейлерге де тиісті. Зерттеулер музейдің ғылыми жұмыстарының шектелген құрамдас бөлігі болып табылады. Олардың нәтижелері ғылыми жаңалықтардың қазынасын толтырып, көптеген ғылымдардың қызметіне көмектеседі. Музейлердің ғылыми-зерттеу қызметінің негізгі бағыты бір жағынан нақты бір саладағы ғылыммен, екінші жағынан әлеуметтік институттар жүйесіндегі музейлердің алатын орнымен анықталады. Жеке бір саладағы ғылыми-зерттеулермен қатар музейлер музейтану облысында да зерттеулер жүргізеді. Музейтану ғылымы музей жұмысының теориялық және әдістемелік негізін зерттеп отырғандықтан оның дамуы музейлер ішіндегі үнемі зерттеуді талап етеді. Музейлер ғылыми-жұмыстармен, музей жұмыстарының қажеттіліктері үшін айналысады. Мысалы, білім беру және тәрбиелік жұмыстарда музейлерді араластыру музейлік педагогиканың пайда болуына алып келеді. Барлық ғылыми-зерттеу жұмыстарының негізгі назары музей заттарына аударылады. Оларды зерттеу музейтанулық зерттеудің арнайы кезеңі болып табылады. жатқан түбегейлі өзгерістер бүкіл музей ісіне жаңа серпілістер мен бетбұрыстар алып келді. Музей жұмысының нақты бағыт-бағдары, қоғамда алатын орны мен рөлі, мұрасы анықталды. Музейлердің ғылыми-зерттеу жұмыстарын жүргізу барысында жаңа әдіс-тәсілдердің дүниеге келуі оңтайлы істердің атқарылуына мүмкіндік беріп отыр. Музей заттарын жинақтау, сақтау, сұрыптау және пайдаланудың теориясы мен әдістемесінде жүргізілетін жаңа музейтанулық зеттеулерді қалыптастырды. Бүгінгі музейлердің зерттеу жұмыстары мына бағыттар арқылы жүзеге асырылады: </w:t>
      </w:r>
    </w:p>
    <w:p w14:paraId="3E3C8FFF" w14:textId="77777777" w:rsidR="00013062" w:rsidRPr="009A39BC" w:rsidRDefault="00013062" w:rsidP="00013062">
      <w:pPr>
        <w:tabs>
          <w:tab w:val="left" w:pos="993"/>
        </w:tabs>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музейдің ғылыми тұжырымдамасын (концепциясын) әзірлеу;</w:t>
      </w:r>
    </w:p>
    <w:p w14:paraId="346D0C65"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қорларды жабдықтау шеңберіндегі зерттеулер;</w:t>
      </w:r>
    </w:p>
    <w:p w14:paraId="5681419A"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 заттарын және коллекцияларын зерттеу;</w:t>
      </w:r>
    </w:p>
    <w:p w14:paraId="37BE92A7"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қорларды сақтау және қорғау шеңберінде</w:t>
      </w:r>
    </w:p>
    <w:p w14:paraId="250CE51D"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жүргізілетін зерттеу жұмыстары;</w:t>
      </w:r>
    </w:p>
    <w:p w14:paraId="7ABE5835"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экспозицияларды және көрмелерді ғылыми</w:t>
      </w:r>
    </w:p>
    <w:p w14:paraId="734ADED0"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жоспарлау;</w:t>
      </w:r>
    </w:p>
    <w:p w14:paraId="1A52D19E"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музейлер ара қатынасы шеңберіндегі зерттеу</w:t>
      </w:r>
    </w:p>
    <w:p w14:paraId="76405E35"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жұмыстары;</w:t>
      </w:r>
    </w:p>
    <w:p w14:paraId="1E6AFFDB"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rPr>
      </w:pPr>
      <w:r w:rsidRPr="009A39BC">
        <w:rPr>
          <w:rFonts w:ascii="Times New Roman" w:eastAsiaTheme="minorHAnsi" w:hAnsi="Times New Roman"/>
          <w:sz w:val="24"/>
          <w:szCs w:val="24"/>
        </w:rPr>
        <w:t>- музей ісі тарихын зерттеу;</w:t>
      </w:r>
    </w:p>
    <w:p w14:paraId="09E63DEB" w14:textId="77777777" w:rsidR="00013062" w:rsidRPr="009A39BC" w:rsidRDefault="00013062" w:rsidP="00013062">
      <w:pPr>
        <w:autoSpaceDE w:val="0"/>
        <w:autoSpaceDN w:val="0"/>
        <w:adjustRightInd w:val="0"/>
        <w:spacing w:after="0" w:line="240" w:lineRule="auto"/>
        <w:jc w:val="both"/>
        <w:rPr>
          <w:rFonts w:ascii="Times New Roman" w:eastAsiaTheme="minorHAnsi" w:hAnsi="Times New Roman"/>
          <w:sz w:val="24"/>
          <w:szCs w:val="24"/>
        </w:rPr>
      </w:pPr>
      <w:r w:rsidRPr="009A39BC">
        <w:rPr>
          <w:rFonts w:ascii="Times New Roman" w:eastAsiaTheme="minorHAnsi" w:hAnsi="Times New Roman"/>
          <w:sz w:val="24"/>
          <w:szCs w:val="24"/>
        </w:rPr>
        <w:t>- музейтану тарихнамасын зерттеу.</w:t>
      </w:r>
    </w:p>
    <w:p w14:paraId="60E20D2D" w14:textId="77777777" w:rsidR="00013062" w:rsidRPr="009A39BC" w:rsidRDefault="00013062" w:rsidP="00013062">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bCs/>
          <w:sz w:val="24"/>
          <w:szCs w:val="24"/>
        </w:rPr>
        <w:t xml:space="preserve">Музейдің ғылыми тұжырымдамасы </w:t>
      </w:r>
      <w:r w:rsidRPr="009A39BC">
        <w:rPr>
          <w:rFonts w:ascii="Times New Roman" w:eastAsiaTheme="minorHAnsi" w:hAnsi="Times New Roman"/>
          <w:sz w:val="24"/>
          <w:szCs w:val="24"/>
        </w:rPr>
        <w:t>оның қалыптасуымендаму бағыттарыны жан-жақты негіздеу және мақсат-міндеттерінанықтап, жүзеге асырылу үшін әзірленеді</w:t>
      </w:r>
      <w:r w:rsidRPr="009A39BC">
        <w:rPr>
          <w:rFonts w:ascii="Times New Roman" w:eastAsiaTheme="minorHAnsi" w:hAnsi="Times New Roman"/>
          <w:b/>
          <w:bCs/>
          <w:i/>
          <w:iCs/>
          <w:sz w:val="24"/>
          <w:szCs w:val="24"/>
        </w:rPr>
        <w:t xml:space="preserve">. </w:t>
      </w:r>
      <w:r w:rsidRPr="009A39BC">
        <w:rPr>
          <w:rFonts w:ascii="Times New Roman" w:eastAsiaTheme="minorHAnsi" w:hAnsi="Times New Roman"/>
          <w:sz w:val="24"/>
          <w:szCs w:val="24"/>
        </w:rPr>
        <w:t xml:space="preserve">Ғылымитұжырымдама музей саласына және қызметтік бағытына қарайқұрастырылады. </w:t>
      </w:r>
      <w:r w:rsidRPr="009A39BC">
        <w:rPr>
          <w:rFonts w:ascii="Times New Roman" w:eastAsiaTheme="minorHAnsi" w:hAnsi="Times New Roman"/>
          <w:b/>
          <w:bCs/>
          <w:sz w:val="24"/>
          <w:szCs w:val="24"/>
        </w:rPr>
        <w:t xml:space="preserve">Музейдің ғылыми тұжырымдамасы(концепция) </w:t>
      </w:r>
      <w:r w:rsidRPr="009A39BC">
        <w:rPr>
          <w:rFonts w:ascii="Times New Roman" w:eastAsiaTheme="minorHAnsi" w:hAnsi="Times New Roman"/>
          <w:sz w:val="24"/>
          <w:szCs w:val="24"/>
        </w:rPr>
        <w:t xml:space="preserve">– музейтанулық зерттеу нәтижесі </w:t>
      </w:r>
      <w:r w:rsidRPr="009A39BC">
        <w:rPr>
          <w:rFonts w:ascii="Times New Roman" w:eastAsiaTheme="minorHAnsi" w:hAnsi="Times New Roman"/>
          <w:sz w:val="24"/>
          <w:szCs w:val="24"/>
        </w:rPr>
        <w:lastRenderedPageBreak/>
        <w:t>болыптабылатын нақты музей ерекшелігі мен міндетін жүйелі түсіну.</w:t>
      </w:r>
      <w:r w:rsidRPr="009A39BC">
        <w:rPr>
          <w:rFonts w:ascii="Times New Roman" w:eastAsiaTheme="minorHAnsi" w:hAnsi="Times New Roman"/>
          <w:sz w:val="24"/>
          <w:szCs w:val="24"/>
          <w:lang w:val="kk-KZ"/>
        </w:rPr>
        <w:t xml:space="preserve"> Музейдің қазіргі жағдайын жан-жақты талдау, оның музей үйесіндегі орнын негіздейді; музейді дамыту болжамын анықтайды. Музейдің ғылыми тұжырымдамасына жинақтау, қор жұмысы және экспозицияның ғылыми тұжырымдамасы енеді. Музей қызметін ғылыми ұйымдастыруға көмектеседі, музей жұмысының түрлі бағыттарын байланыстыруға шақырады. Музейдің ғылыми тұжырымдамасы музей жинағын кешенді пайдалану үшін жағдай жасайды; әртүрлі бағыттағы музей қызметі жоспары мен бағдарламасын құрастыру кезінде негіз болып қызмет етеді.</w:t>
      </w:r>
    </w:p>
    <w:p w14:paraId="5B206903" w14:textId="77777777" w:rsidR="00013062" w:rsidRPr="009A39BC" w:rsidRDefault="00013062" w:rsidP="00013062">
      <w:pPr>
        <w:tabs>
          <w:tab w:val="left" w:pos="993"/>
        </w:tabs>
        <w:spacing w:after="0" w:line="240" w:lineRule="auto"/>
        <w:ind w:firstLine="709"/>
        <w:jc w:val="both"/>
        <w:rPr>
          <w:rFonts w:ascii="Times New Roman" w:hAnsi="Times New Roman"/>
          <w:b/>
          <w:sz w:val="24"/>
          <w:szCs w:val="24"/>
          <w:lang w:val="kk-KZ"/>
        </w:rPr>
      </w:pPr>
    </w:p>
    <w:p w14:paraId="056986FD" w14:textId="77777777" w:rsidR="009F72C9" w:rsidRPr="009A39BC" w:rsidRDefault="009F72C9" w:rsidP="005F4739">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3C6C44CB"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sz w:val="24"/>
          <w:szCs w:val="24"/>
        </w:rPr>
      </w:pPr>
      <w:r w:rsidRPr="009A39BC">
        <w:rPr>
          <w:rFonts w:ascii="Times New Roman" w:hAnsi="Times New Roman"/>
          <w:sz w:val="24"/>
          <w:szCs w:val="24"/>
        </w:rPr>
        <w:t>Юренева Т.Ю. Музееведение. – М., 2006</w:t>
      </w:r>
      <w:r w:rsidRPr="009A39BC">
        <w:rPr>
          <w:rFonts w:ascii="Times New Roman" w:hAnsi="Times New Roman"/>
          <w:sz w:val="24"/>
          <w:szCs w:val="24"/>
          <w:lang w:val="kk-KZ"/>
        </w:rPr>
        <w:t>.</w:t>
      </w:r>
    </w:p>
    <w:p w14:paraId="2097F205"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sz w:val="24"/>
          <w:szCs w:val="24"/>
          <w:lang w:val="kk-KZ"/>
        </w:rPr>
      </w:pPr>
      <w:r w:rsidRPr="009A39BC">
        <w:rPr>
          <w:rFonts w:ascii="Times New Roman" w:hAnsi="Times New Roman"/>
          <w:sz w:val="24"/>
          <w:szCs w:val="24"/>
        </w:rPr>
        <w:t>Поляков Т.П. Мифология музейного проектирования. – М., 2003</w:t>
      </w:r>
      <w:r w:rsidRPr="009A39BC">
        <w:rPr>
          <w:rFonts w:ascii="Times New Roman" w:hAnsi="Times New Roman"/>
          <w:sz w:val="24"/>
          <w:szCs w:val="24"/>
          <w:lang w:val="kk-KZ"/>
        </w:rPr>
        <w:t>.</w:t>
      </w:r>
    </w:p>
    <w:p w14:paraId="002C6E3B"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bCs/>
          <w:sz w:val="24"/>
          <w:szCs w:val="24"/>
        </w:rPr>
        <w:t>Шляхтина Л.М. Основы музейного дела. Теория и практика.- М., 2009</w:t>
      </w:r>
      <w:r w:rsidRPr="009A39BC">
        <w:rPr>
          <w:rFonts w:ascii="Times New Roman" w:hAnsi="Times New Roman"/>
          <w:bCs/>
          <w:sz w:val="24"/>
          <w:szCs w:val="24"/>
          <w:lang w:val="kk-KZ"/>
        </w:rPr>
        <w:t>.</w:t>
      </w:r>
    </w:p>
    <w:p w14:paraId="438D7AB1"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Гнедовский Б.В., Некоторые проблемы создания историко-мемориальных музеев. М. 1978.</w:t>
      </w:r>
    </w:p>
    <w:p w14:paraId="25A8A70E"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Гнедовский Б.В. Современные тенденции развития музейной коммуникации М. 1989.</w:t>
      </w:r>
    </w:p>
    <w:p w14:paraId="521D8247"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rPr>
        <w:t>Заболотная И.В., Музееведение. М. 1994.</w:t>
      </w:r>
    </w:p>
    <w:p w14:paraId="511BAE7D" w14:textId="77777777" w:rsidR="009F72C9" w:rsidRPr="009A39BC" w:rsidRDefault="009F72C9" w:rsidP="001C4020">
      <w:pPr>
        <w:numPr>
          <w:ilvl w:val="0"/>
          <w:numId w:val="1"/>
        </w:numPr>
        <w:tabs>
          <w:tab w:val="left" w:pos="993"/>
        </w:tabs>
        <w:spacing w:after="0" w:line="240" w:lineRule="auto"/>
        <w:ind w:left="0" w:firstLine="709"/>
        <w:rPr>
          <w:rFonts w:ascii="Times New Roman" w:hAnsi="Times New Roman"/>
          <w:bCs/>
          <w:sz w:val="24"/>
          <w:szCs w:val="24"/>
          <w:lang w:val="kk-KZ"/>
        </w:rPr>
      </w:pPr>
      <w:r w:rsidRPr="009A39BC">
        <w:rPr>
          <w:rFonts w:ascii="Times New Roman" w:hAnsi="Times New Roman"/>
          <w:sz w:val="24"/>
          <w:szCs w:val="24"/>
          <w:lang w:val="kk-KZ"/>
        </w:rPr>
        <w:t>Мануэль Галич. История доколумбовых цивилизаций. – М.: Мысль, 1990.</w:t>
      </w:r>
    </w:p>
    <w:p w14:paraId="2E01E34D" w14:textId="77777777" w:rsidR="00590002" w:rsidRDefault="00590002" w:rsidP="005F4739">
      <w:pPr>
        <w:spacing w:after="0" w:line="240" w:lineRule="auto"/>
        <w:ind w:firstLine="708"/>
        <w:rPr>
          <w:rFonts w:ascii="Times New Roman" w:hAnsi="Times New Roman"/>
          <w:b/>
          <w:sz w:val="24"/>
          <w:szCs w:val="24"/>
          <w:lang w:val="kk-KZ"/>
        </w:rPr>
      </w:pPr>
    </w:p>
    <w:p w14:paraId="1979DE69" w14:textId="77777777" w:rsidR="00444473" w:rsidRPr="009A39BC" w:rsidRDefault="002F76C4" w:rsidP="005F4739">
      <w:pPr>
        <w:spacing w:after="0" w:line="240" w:lineRule="auto"/>
        <w:ind w:firstLine="708"/>
        <w:rPr>
          <w:rFonts w:ascii="Times New Roman" w:hAnsi="Times New Roman"/>
          <w:b/>
          <w:color w:val="000000"/>
          <w:sz w:val="24"/>
          <w:szCs w:val="24"/>
          <w:lang w:val="kk-KZ"/>
        </w:rPr>
      </w:pPr>
      <w:r w:rsidRPr="009A39BC">
        <w:rPr>
          <w:rFonts w:ascii="Times New Roman" w:hAnsi="Times New Roman"/>
          <w:b/>
          <w:sz w:val="24"/>
          <w:szCs w:val="24"/>
          <w:lang w:val="kk-KZ"/>
        </w:rPr>
        <w:t>2</w:t>
      </w:r>
      <w:r w:rsidR="00444473" w:rsidRPr="009A39BC">
        <w:rPr>
          <w:rFonts w:ascii="Times New Roman" w:hAnsi="Times New Roman"/>
          <w:b/>
          <w:sz w:val="24"/>
          <w:szCs w:val="24"/>
          <w:lang w:val="kk-KZ"/>
        </w:rPr>
        <w:t xml:space="preserve"> Дәріс</w:t>
      </w:r>
      <w:r w:rsidR="00444473" w:rsidRPr="009A39BC">
        <w:rPr>
          <w:rFonts w:ascii="Times New Roman" w:eastAsia="Adobe Fangsong Std R" w:hAnsi="Times New Roman"/>
          <w:b/>
          <w:sz w:val="24"/>
          <w:szCs w:val="24"/>
          <w:lang w:val="kk-KZ"/>
        </w:rPr>
        <w:t>.</w:t>
      </w:r>
      <w:r w:rsidR="00013062" w:rsidRPr="00013062">
        <w:rPr>
          <w:bCs/>
          <w:sz w:val="20"/>
          <w:szCs w:val="20"/>
          <w:lang w:val="kk-KZ"/>
        </w:rPr>
        <w:t xml:space="preserve"> </w:t>
      </w:r>
      <w:r w:rsidR="00013062" w:rsidRPr="00013062">
        <w:rPr>
          <w:rFonts w:ascii="Times New Roman" w:hAnsi="Times New Roman"/>
          <w:b/>
          <w:bCs/>
          <w:sz w:val="24"/>
          <w:szCs w:val="20"/>
          <w:lang w:val="kk-KZ"/>
        </w:rPr>
        <w:t>Ежелгі дәуірде мусейондардың пайда болуы</w:t>
      </w:r>
    </w:p>
    <w:p w14:paraId="73562906" w14:textId="77777777" w:rsidR="000D4450" w:rsidRPr="009A39BC" w:rsidRDefault="000D4450" w:rsidP="000D445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013062">
        <w:rPr>
          <w:rFonts w:ascii="Times New Roman" w:hAnsi="Times New Roman"/>
          <w:sz w:val="24"/>
          <w:szCs w:val="24"/>
          <w:lang w:val="kk-KZ"/>
        </w:rPr>
        <w:t>антика</w:t>
      </w:r>
      <w:r w:rsidRPr="009A39BC">
        <w:rPr>
          <w:rFonts w:ascii="Times New Roman" w:hAnsi="Times New Roman"/>
          <w:sz w:val="24"/>
          <w:szCs w:val="24"/>
          <w:lang w:val="kk-KZ"/>
        </w:rPr>
        <w:t xml:space="preserve"> коллекцияларының жинақталуы туралы түсінік қалыптастыру</w:t>
      </w:r>
      <w:r w:rsidRPr="009A39BC">
        <w:rPr>
          <w:rFonts w:ascii="Times New Roman" w:hAnsi="Times New Roman"/>
          <w:color w:val="000000"/>
          <w:kern w:val="32"/>
          <w:sz w:val="24"/>
          <w:szCs w:val="24"/>
          <w:lang w:val="kk-KZ"/>
        </w:rPr>
        <w:t>.</w:t>
      </w:r>
    </w:p>
    <w:p w14:paraId="4B70C4F0" w14:textId="77777777" w:rsidR="000D4450" w:rsidRPr="009A39BC" w:rsidRDefault="000D4450" w:rsidP="000D445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Pr>
          <w:rFonts w:ascii="Times New Roman" w:hAnsi="Times New Roman"/>
          <w:sz w:val="24"/>
          <w:szCs w:val="24"/>
          <w:lang w:val="kk-KZ"/>
        </w:rPr>
        <w:t xml:space="preserve">коллекция, </w:t>
      </w:r>
      <w:r w:rsidRPr="009A39BC">
        <w:rPr>
          <w:rFonts w:ascii="Times New Roman" w:hAnsi="Times New Roman"/>
          <w:sz w:val="24"/>
          <w:szCs w:val="24"/>
          <w:lang w:val="kk-KZ"/>
        </w:rPr>
        <w:t>музей, музейтану, ғылыми-қор, экспозиция, реставрация, консервация.</w:t>
      </w:r>
    </w:p>
    <w:p w14:paraId="40400B78" w14:textId="77777777" w:rsidR="000D4450" w:rsidRDefault="000D4450" w:rsidP="000D445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7404E417" w14:textId="77777777" w:rsidR="00647725" w:rsidRPr="00647725" w:rsidRDefault="00647725" w:rsidP="00647725">
      <w:pPr>
        <w:tabs>
          <w:tab w:val="left" w:pos="142"/>
          <w:tab w:val="left" w:pos="851"/>
          <w:tab w:val="left" w:pos="993"/>
          <w:tab w:val="left" w:pos="1134"/>
        </w:tabs>
        <w:spacing w:after="0" w:line="240" w:lineRule="auto"/>
        <w:ind w:firstLine="567"/>
        <w:jc w:val="both"/>
        <w:rPr>
          <w:rFonts w:ascii="Times New Roman" w:hAnsi="Times New Roman"/>
          <w:bCs/>
          <w:sz w:val="24"/>
          <w:szCs w:val="24"/>
          <w:lang w:val="kk-KZ"/>
        </w:rPr>
      </w:pPr>
      <w:r w:rsidRPr="00647725">
        <w:rPr>
          <w:rFonts w:ascii="Times New Roman" w:hAnsi="Times New Roman"/>
          <w:bCs/>
          <w:sz w:val="24"/>
          <w:szCs w:val="24"/>
          <w:lang w:val="kk-KZ"/>
        </w:rPr>
        <w:t>«Муза үйі» терминінің шығуы:</w:t>
      </w:r>
    </w:p>
    <w:p w14:paraId="7AAF3CF7" w14:textId="77777777" w:rsidR="00647725" w:rsidRPr="00647725" w:rsidRDefault="00647725" w:rsidP="00647725">
      <w:pPr>
        <w:tabs>
          <w:tab w:val="left" w:pos="142"/>
          <w:tab w:val="left" w:pos="851"/>
          <w:tab w:val="left" w:pos="993"/>
          <w:tab w:val="left" w:pos="1134"/>
        </w:tabs>
        <w:spacing w:after="0" w:line="240" w:lineRule="auto"/>
        <w:ind w:firstLine="567"/>
        <w:jc w:val="both"/>
        <w:rPr>
          <w:rFonts w:ascii="Times New Roman" w:hAnsi="Times New Roman"/>
          <w:bCs/>
          <w:sz w:val="24"/>
          <w:szCs w:val="24"/>
          <w:lang w:val="kk-KZ"/>
        </w:rPr>
      </w:pPr>
      <w:r w:rsidRPr="00647725">
        <w:rPr>
          <w:rFonts w:ascii="Times New Roman" w:hAnsi="Times New Roman"/>
          <w:bCs/>
          <w:sz w:val="24"/>
          <w:szCs w:val="24"/>
          <w:lang w:val="kk-KZ"/>
        </w:rPr>
        <w:t>9 муза:</w:t>
      </w:r>
    </w:p>
    <w:p w14:paraId="2FC2BE40"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Каллиопа – эпикалық поэзия музасы;</w:t>
      </w:r>
    </w:p>
    <w:p w14:paraId="5D097417"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Клио – тарих музасы;</w:t>
      </w:r>
    </w:p>
    <w:p w14:paraId="4EB78433"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Мельпомена – трагедмия музасы;</w:t>
      </w:r>
    </w:p>
    <w:p w14:paraId="71577D4E"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Талия – комедия музасы;</w:t>
      </w:r>
    </w:p>
    <w:p w14:paraId="446EFEF0"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Полигимния – қасиетті әнұран музасы;</w:t>
      </w:r>
    </w:p>
    <w:p w14:paraId="713722B6"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Терпсихора – би музасы;</w:t>
      </w:r>
    </w:p>
    <w:p w14:paraId="6B3BA50A"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Эвтерпа – поэзия және лирика музасы.</w:t>
      </w:r>
    </w:p>
    <w:p w14:paraId="6A375376"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Эрато – махаббат және үйлену (неке) музасы;</w:t>
      </w:r>
    </w:p>
    <w:p w14:paraId="6789C62F" w14:textId="77777777" w:rsidR="00647725" w:rsidRPr="00647725" w:rsidRDefault="00647725" w:rsidP="001C4020">
      <w:pPr>
        <w:numPr>
          <w:ilvl w:val="0"/>
          <w:numId w:val="7"/>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Урания – Ғылым музасы.</w:t>
      </w:r>
    </w:p>
    <w:p w14:paraId="2B84DDA1"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r w:rsidRPr="00647725">
        <w:rPr>
          <w:rFonts w:ascii="Times New Roman" w:hAnsi="Times New Roman"/>
          <w:bCs/>
          <w:sz w:val="24"/>
          <w:szCs w:val="24"/>
          <w:lang w:val="kk-KZ"/>
        </w:rPr>
        <w:t>Музаға қай жерде табынған?</w:t>
      </w:r>
    </w:p>
    <w:p w14:paraId="23373A30" w14:textId="77777777" w:rsidR="00647725" w:rsidRPr="00013062" w:rsidRDefault="00647725" w:rsidP="001C4020">
      <w:pPr>
        <w:pStyle w:val="a3"/>
        <w:numPr>
          <w:ilvl w:val="0"/>
          <w:numId w:val="8"/>
        </w:numPr>
        <w:tabs>
          <w:tab w:val="left" w:pos="142"/>
          <w:tab w:val="left" w:pos="851"/>
          <w:tab w:val="left" w:pos="993"/>
          <w:tab w:val="left" w:pos="1134"/>
        </w:tabs>
        <w:autoSpaceDE w:val="0"/>
        <w:autoSpaceDN w:val="0"/>
        <w:adjustRightInd w:val="0"/>
        <w:ind w:left="0" w:firstLine="567"/>
        <w:rPr>
          <w:bCs/>
          <w:lang w:val="kk-KZ"/>
        </w:rPr>
      </w:pPr>
      <w:r w:rsidRPr="00647725">
        <w:rPr>
          <w:rFonts w:eastAsiaTheme="minorEastAsia"/>
          <w:bCs/>
          <w:lang w:val="kk-KZ"/>
        </w:rPr>
        <w:t>Музаларға ғибадатханада емес Муза үйінде немесе Мусейонда табынған.</w:t>
      </w:r>
    </w:p>
    <w:p w14:paraId="18C00EF8" w14:textId="77777777" w:rsidR="00647725" w:rsidRPr="00013062" w:rsidRDefault="00647725" w:rsidP="001C4020">
      <w:pPr>
        <w:pStyle w:val="a3"/>
        <w:numPr>
          <w:ilvl w:val="0"/>
          <w:numId w:val="8"/>
        </w:numPr>
        <w:tabs>
          <w:tab w:val="left" w:pos="142"/>
          <w:tab w:val="left" w:pos="851"/>
          <w:tab w:val="left" w:pos="993"/>
          <w:tab w:val="left" w:pos="1134"/>
        </w:tabs>
        <w:autoSpaceDE w:val="0"/>
        <w:autoSpaceDN w:val="0"/>
        <w:adjustRightInd w:val="0"/>
        <w:ind w:left="0" w:firstLine="567"/>
        <w:rPr>
          <w:bCs/>
          <w:lang w:val="kk-KZ"/>
        </w:rPr>
      </w:pPr>
      <w:r w:rsidRPr="00647725">
        <w:rPr>
          <w:rFonts w:eastAsiaTheme="minorEastAsia"/>
          <w:bCs/>
          <w:lang w:val="kk-KZ"/>
        </w:rPr>
        <w:t xml:space="preserve">Мусейонда құрбандық шалып, жиналыс жасап, кітаптар мен өнер коллекцияларын жинақтаған. </w:t>
      </w:r>
    </w:p>
    <w:p w14:paraId="1B0AF72B"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
          <w:sz w:val="24"/>
          <w:szCs w:val="24"/>
          <w:lang w:val="kk-KZ"/>
        </w:rPr>
      </w:pPr>
      <w:r w:rsidRPr="00647725">
        <w:rPr>
          <w:rFonts w:ascii="Times New Roman" w:hAnsi="Times New Roman"/>
          <w:b/>
          <w:sz w:val="24"/>
          <w:szCs w:val="24"/>
          <w:lang w:val="kk-KZ"/>
        </w:rPr>
        <w:t xml:space="preserve">Мусейон: </w:t>
      </w:r>
    </w:p>
    <w:p w14:paraId="0EB8F382"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Ғылыми орталық;</w:t>
      </w:r>
    </w:p>
    <w:p w14:paraId="68626F42"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Кітапхана;</w:t>
      </w:r>
    </w:p>
    <w:p w14:paraId="23531730"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Сирек кездесетін заттар мен қолөнердің жиынтығы;</w:t>
      </w:r>
    </w:p>
    <w:p w14:paraId="45AD489B"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Діни рәсімдерге арналған мекеме</w:t>
      </w:r>
      <w:r>
        <w:rPr>
          <w:rFonts w:ascii="Times New Roman" w:hAnsi="Times New Roman"/>
          <w:bCs/>
          <w:sz w:val="24"/>
          <w:szCs w:val="24"/>
          <w:lang w:val="kk-KZ"/>
        </w:rPr>
        <w:t>.</w:t>
      </w:r>
    </w:p>
    <w:p w14:paraId="23C736AE" w14:textId="77777777" w:rsid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p>
    <w:p w14:paraId="2C8978EB"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
          <w:sz w:val="24"/>
          <w:szCs w:val="24"/>
        </w:rPr>
      </w:pPr>
      <w:r w:rsidRPr="00647725">
        <w:rPr>
          <w:rFonts w:ascii="Times New Roman" w:hAnsi="Times New Roman"/>
          <w:b/>
          <w:sz w:val="24"/>
          <w:szCs w:val="24"/>
          <w:lang w:val="kk-KZ"/>
        </w:rPr>
        <w:t>Музей:</w:t>
      </w:r>
    </w:p>
    <w:p w14:paraId="30F0A2B1"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Ғылыми орталық;</w:t>
      </w:r>
    </w:p>
    <w:p w14:paraId="1A9E398B"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Кітапхана;</w:t>
      </w:r>
    </w:p>
    <w:p w14:paraId="431249C9"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Сирек кездесетін заттар мен қолөнердің жиынтығы;</w:t>
      </w:r>
    </w:p>
    <w:p w14:paraId="2FA57804" w14:textId="77777777" w:rsidR="00647725" w:rsidRPr="00647725" w:rsidRDefault="00647725" w:rsidP="001C4020">
      <w:pPr>
        <w:numPr>
          <w:ilvl w:val="0"/>
          <w:numId w:val="9"/>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647725">
        <w:rPr>
          <w:rFonts w:ascii="Times New Roman" w:hAnsi="Times New Roman"/>
          <w:bCs/>
          <w:sz w:val="24"/>
          <w:szCs w:val="24"/>
          <w:lang w:val="kk-KZ"/>
        </w:rPr>
        <w:t>Дінге қатысы жоқ;</w:t>
      </w:r>
    </w:p>
    <w:p w14:paraId="79F9FCAE"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647725">
        <w:rPr>
          <w:rFonts w:ascii="Times New Roman" w:hAnsi="Times New Roman"/>
          <w:bCs/>
          <w:sz w:val="24"/>
          <w:szCs w:val="24"/>
        </w:rPr>
        <w:t>+ М</w:t>
      </w:r>
      <w:r w:rsidRPr="00647725">
        <w:rPr>
          <w:rFonts w:ascii="Times New Roman" w:hAnsi="Times New Roman"/>
          <w:bCs/>
          <w:sz w:val="24"/>
          <w:szCs w:val="24"/>
          <w:lang w:val="kk-KZ"/>
        </w:rPr>
        <w:t>узейге КЕЛУШІЛЕР</w:t>
      </w:r>
    </w:p>
    <w:p w14:paraId="065F8724" w14:textId="77777777" w:rsidR="00647725" w:rsidRPr="00647725" w:rsidRDefault="00647725" w:rsidP="00647725">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lang w:val="kk-KZ"/>
        </w:rPr>
      </w:pPr>
    </w:p>
    <w:p w14:paraId="19D02129" w14:textId="77777777" w:rsidR="00AD600D" w:rsidRPr="00AD600D" w:rsidRDefault="00AD600D" w:rsidP="00AD600D">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AD600D">
        <w:rPr>
          <w:rFonts w:ascii="Times New Roman" w:hAnsi="Times New Roman"/>
          <w:bCs/>
          <w:sz w:val="24"/>
          <w:szCs w:val="24"/>
          <w:lang w:val="kk-KZ"/>
        </w:rPr>
        <w:t>Ең алғашқы музей:</w:t>
      </w:r>
    </w:p>
    <w:p w14:paraId="6094D465"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Ең алғаш 1753 жылы көпшілікке арналған Британ музейі ашылды. Англиядағы әйгілі үш коллекционер ашылуына себеп болды, олар:</w:t>
      </w:r>
    </w:p>
    <w:p w14:paraId="48A510DD"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Ханс Слоун (натуралист, дәрігер);</w:t>
      </w:r>
    </w:p>
    <w:p w14:paraId="7F84D6E2"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Роберт Харли (граф);</w:t>
      </w:r>
    </w:p>
    <w:p w14:paraId="26348BD2"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Роберт Коттон (антиквар)</w:t>
      </w:r>
    </w:p>
    <w:p w14:paraId="48E4CA89" w14:textId="77777777" w:rsidR="00AD600D" w:rsidRPr="00AD600D" w:rsidRDefault="00AD600D" w:rsidP="001C4020">
      <w:pPr>
        <w:numPr>
          <w:ilvl w:val="0"/>
          <w:numId w:val="10"/>
        </w:numPr>
        <w:tabs>
          <w:tab w:val="left" w:pos="142"/>
          <w:tab w:val="left" w:pos="851"/>
          <w:tab w:val="left" w:pos="993"/>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rPr>
        <w:t>1793 жылы к</w:t>
      </w:r>
      <w:r w:rsidRPr="00AD600D">
        <w:rPr>
          <w:rFonts w:ascii="Times New Roman" w:hAnsi="Times New Roman"/>
          <w:bCs/>
          <w:sz w:val="24"/>
          <w:szCs w:val="24"/>
          <w:lang w:val="kk-KZ"/>
        </w:rPr>
        <w:t xml:space="preserve">өпшілікке есігін ашқан Лувр музейі болды. </w:t>
      </w:r>
    </w:p>
    <w:p w14:paraId="0C3ABC0B" w14:textId="77777777" w:rsidR="00647725" w:rsidRPr="00AD600D" w:rsidRDefault="00AD600D" w:rsidP="00AD600D">
      <w:pPr>
        <w:tabs>
          <w:tab w:val="left" w:pos="142"/>
          <w:tab w:val="left" w:pos="851"/>
          <w:tab w:val="left" w:pos="993"/>
          <w:tab w:val="left" w:pos="1134"/>
        </w:tabs>
        <w:autoSpaceDE w:val="0"/>
        <w:autoSpaceDN w:val="0"/>
        <w:adjustRightInd w:val="0"/>
        <w:spacing w:after="0" w:line="240" w:lineRule="auto"/>
        <w:ind w:firstLine="567"/>
        <w:rPr>
          <w:rFonts w:ascii="Times New Roman" w:hAnsi="Times New Roman"/>
          <w:bCs/>
          <w:sz w:val="24"/>
          <w:szCs w:val="24"/>
        </w:rPr>
      </w:pPr>
      <w:r w:rsidRPr="00AD600D">
        <w:rPr>
          <w:rFonts w:ascii="Times New Roman" w:hAnsi="Times New Roman"/>
          <w:bCs/>
          <w:sz w:val="24"/>
          <w:szCs w:val="24"/>
          <w:lang w:val="kk-KZ"/>
        </w:rPr>
        <w:t>Музей эволюциясы:</w:t>
      </w:r>
    </w:p>
    <w:p w14:paraId="444CB668"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Музаларға табынатын орын;</w:t>
      </w:r>
    </w:p>
    <w:p w14:paraId="4DFE8767"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Құнды заттарды сақтау орны;</w:t>
      </w:r>
    </w:p>
    <w:p w14:paraId="389D492B" w14:textId="77777777" w:rsidR="00AD600D" w:rsidRPr="00AD600D" w:rsidRDefault="00AD600D" w:rsidP="001C4020">
      <w:pPr>
        <w:numPr>
          <w:ilvl w:val="0"/>
          <w:numId w:val="11"/>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Бағалы заттар мен өнер бұйымдарын сақтау және көрсету орны</w:t>
      </w:r>
    </w:p>
    <w:p w14:paraId="050CCCCB" w14:textId="77777777" w:rsidR="000D4450" w:rsidRPr="00AD600D" w:rsidRDefault="000D4450"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rPr>
      </w:pPr>
    </w:p>
    <w:p w14:paraId="571936E0" w14:textId="77777777" w:rsidR="000D4450"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sz w:val="24"/>
          <w:szCs w:val="24"/>
        </w:rPr>
        <w:t>Ежелгі Египет</w:t>
      </w:r>
      <w:r w:rsidRPr="00AD600D">
        <w:rPr>
          <w:rFonts w:ascii="Times New Roman" w:hAnsi="Times New Roman"/>
          <w:b/>
          <w:sz w:val="24"/>
          <w:szCs w:val="24"/>
          <w:lang w:val="kk-KZ"/>
        </w:rPr>
        <w:t>:</w:t>
      </w:r>
    </w:p>
    <w:p w14:paraId="7D5B12E0"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Кескінеме</w:t>
      </w:r>
    </w:p>
    <w:p w14:paraId="29F023F9"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Мүсін;</w:t>
      </w:r>
    </w:p>
    <w:p w14:paraId="7CA0C006"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Сәндік қолданбалы өнер;</w:t>
      </w:r>
    </w:p>
    <w:p w14:paraId="3DF3ABB4"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Архитектура</w:t>
      </w:r>
    </w:p>
    <w:p w14:paraId="480EE63E"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Әдебиет;</w:t>
      </w:r>
    </w:p>
    <w:p w14:paraId="7EA3A7CB"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Музыка;</w:t>
      </w:r>
    </w:p>
    <w:p w14:paraId="67691DB1" w14:textId="77777777" w:rsidR="00AD600D" w:rsidRPr="00AD600D" w:rsidRDefault="00AD600D" w:rsidP="001C4020">
      <w:pPr>
        <w:numPr>
          <w:ilvl w:val="0"/>
          <w:numId w:val="13"/>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Театр.</w:t>
      </w:r>
    </w:p>
    <w:p w14:paraId="46A4EE62" w14:textId="77777777" w:rsidR="00AD600D"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Cs/>
          <w:noProof/>
          <w:sz w:val="24"/>
          <w:szCs w:val="24"/>
          <w:lang w:eastAsia="zh-CN"/>
        </w:rPr>
        <w:drawing>
          <wp:inline distT="0" distB="0" distL="0" distR="0" wp14:anchorId="575B9822" wp14:editId="6FE83B92">
            <wp:extent cx="2448272" cy="1368152"/>
            <wp:effectExtent l="0" t="0" r="0" b="3810"/>
            <wp:docPr id="7" name="Рисунок 6"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E4BB8406-0F30-BEBE-ECAB-DF0BAC38D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E4BB8406-0F30-BEBE-ECAB-DF0BAC38D4CA}"/>
                        </a:ext>
                      </a:extLst>
                    </pic:cNvPr>
                    <pic:cNvPicPr>
                      <a:picLocks noChangeAspect="1"/>
                    </pic:cNvPicPr>
                  </pic:nvPicPr>
                  <pic:blipFill rotWithShape="1">
                    <a:blip r:embed="rId8"/>
                    <a:srcRect l="42913" t="31800" r="30312" b="41600"/>
                    <a:stretch/>
                  </pic:blipFill>
                  <pic:spPr>
                    <a:xfrm>
                      <a:off x="0" y="0"/>
                      <a:ext cx="2448272" cy="1368152"/>
                    </a:xfrm>
                    <a:prstGeom prst="rect">
                      <a:avLst/>
                    </a:prstGeom>
                  </pic:spPr>
                </pic:pic>
              </a:graphicData>
            </a:graphic>
          </wp:inline>
        </w:drawing>
      </w:r>
      <w:r w:rsidRPr="00AD600D">
        <w:rPr>
          <w:rFonts w:ascii="Times New Roman" w:hAnsi="Times New Roman"/>
          <w:bCs/>
          <w:noProof/>
          <w:sz w:val="24"/>
          <w:szCs w:val="24"/>
          <w:lang w:eastAsia="zh-CN"/>
        </w:rPr>
        <w:drawing>
          <wp:inline distT="0" distB="0" distL="0" distR="0" wp14:anchorId="3B424D78" wp14:editId="79A2D121">
            <wp:extent cx="2396894" cy="1361872"/>
            <wp:effectExtent l="0" t="0" r="0" b="0"/>
            <wp:docPr id="736243800" name="Рисунок 736243800"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AB48976B-BF0A-CE51-0D15-94A13024C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3800" name="Рисунок 736243800"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AB48976B-BF0A-CE51-0D15-94A13024C19D}"/>
                        </a:ext>
                      </a:extLst>
                    </pic:cNvPr>
                    <pic:cNvPicPr>
                      <a:picLocks noChangeAspect="1"/>
                    </pic:cNvPicPr>
                  </pic:nvPicPr>
                  <pic:blipFill rotWithShape="1">
                    <a:blip r:embed="rId9"/>
                    <a:srcRect l="7475" t="34600" r="57876" b="30400"/>
                    <a:stretch/>
                  </pic:blipFill>
                  <pic:spPr>
                    <a:xfrm>
                      <a:off x="0" y="0"/>
                      <a:ext cx="2418329" cy="1374051"/>
                    </a:xfrm>
                    <a:prstGeom prst="rect">
                      <a:avLst/>
                    </a:prstGeom>
                  </pic:spPr>
                </pic:pic>
              </a:graphicData>
            </a:graphic>
          </wp:inline>
        </w:drawing>
      </w:r>
    </w:p>
    <w:p w14:paraId="405A12B3"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553C77">
        <w:rPr>
          <w:rFonts w:eastAsiaTheme="minorEastAsia"/>
          <w:bCs/>
          <w:lang w:val="kk-KZ"/>
        </w:rPr>
        <w:t xml:space="preserve">Ежелгі патшалық (б.з.д. 32-24 ғ.). </w:t>
      </w:r>
      <w:r w:rsidRPr="00AD600D">
        <w:rPr>
          <w:rFonts w:eastAsiaTheme="minorEastAsia"/>
          <w:bCs/>
        </w:rPr>
        <w:t>Дін және мифологиямен тығыз байланысты болды. Барлық өнер туындылары қатаң ережелер - канондар бойынша жасалды. Бұл кезеңде әйгілі пирамидалар мен үлкен Сфинкс тұрғызылды.</w:t>
      </w:r>
    </w:p>
    <w:p w14:paraId="5A8C227C"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AD600D">
        <w:rPr>
          <w:rFonts w:eastAsiaTheme="majorEastAsia"/>
          <w:bCs/>
          <w:lang w:val="kk-KZ"/>
        </w:rPr>
        <w:t>Орта патшалық (б.з.д. 21-18 ғ.ғ.)</w:t>
      </w:r>
      <w:r w:rsidRPr="00AD600D">
        <w:rPr>
          <w:bCs/>
          <w:lang w:val="kk-KZ"/>
        </w:rPr>
        <w:t xml:space="preserve">; </w:t>
      </w:r>
    </w:p>
    <w:p w14:paraId="4D13D77F" w14:textId="77777777" w:rsidR="00AD600D" w:rsidRDefault="00AD600D" w:rsidP="00AD600D">
      <w:pPr>
        <w:pStyle w:val="a3"/>
        <w:tabs>
          <w:tab w:val="left" w:pos="851"/>
          <w:tab w:val="left" w:pos="1134"/>
        </w:tabs>
        <w:autoSpaceDE w:val="0"/>
        <w:autoSpaceDN w:val="0"/>
        <w:adjustRightInd w:val="0"/>
        <w:ind w:left="567"/>
        <w:rPr>
          <w:bCs/>
        </w:rPr>
      </w:pPr>
      <w:r w:rsidRPr="00AD600D">
        <w:rPr>
          <w:bCs/>
          <w:noProof/>
          <w:lang w:eastAsia="zh-CN"/>
        </w:rPr>
        <w:drawing>
          <wp:inline distT="0" distB="0" distL="0" distR="0" wp14:anchorId="763DC556" wp14:editId="3AC8793E">
            <wp:extent cx="5420855" cy="2013626"/>
            <wp:effectExtent l="0" t="0" r="0" b="0"/>
            <wp:docPr id="10" name="Объект 4" descr="Изображение выглядит как текст, снимок экрана, Веб-сайт,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B8492C3B-55A4-F858-B42E-A65D099F3E4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Объект 4" descr="Изображение выглядит как текст, снимок экрана, Веб-сайт, программное обеспечение&#10;&#10;Автоматически созданное описание">
                      <a:extLst>
                        <a:ext uri="{FF2B5EF4-FFF2-40B4-BE49-F238E27FC236}">
                          <a16:creationId xmlns:a16="http://schemas.microsoft.com/office/drawing/2014/main" id="{B8492C3B-55A4-F858-B42E-A65D099F3E4A}"/>
                        </a:ext>
                      </a:extLst>
                    </pic:cNvPr>
                    <pic:cNvPicPr>
                      <a:picLocks noGrp="1" noChangeAspect="1"/>
                    </pic:cNvPicPr>
                  </pic:nvPicPr>
                  <pic:blipFill rotWithShape="1">
                    <a:blip r:embed="rId10"/>
                    <a:srcRect l="7917" t="30779" r="29604" b="27964"/>
                    <a:stretch/>
                  </pic:blipFill>
                  <pic:spPr>
                    <a:xfrm>
                      <a:off x="0" y="0"/>
                      <a:ext cx="5431323" cy="2017514"/>
                    </a:xfrm>
                    <a:prstGeom prst="rect">
                      <a:avLst/>
                    </a:prstGeom>
                  </pic:spPr>
                </pic:pic>
              </a:graphicData>
            </a:graphic>
          </wp:inline>
        </w:drawing>
      </w:r>
    </w:p>
    <w:p w14:paraId="0D3F04EC" w14:textId="77777777" w:rsidR="00AD600D" w:rsidRDefault="00AD600D" w:rsidP="00AD600D">
      <w:pPr>
        <w:pStyle w:val="a3"/>
        <w:tabs>
          <w:tab w:val="left" w:pos="851"/>
          <w:tab w:val="left" w:pos="1134"/>
        </w:tabs>
        <w:autoSpaceDE w:val="0"/>
        <w:autoSpaceDN w:val="0"/>
        <w:adjustRightInd w:val="0"/>
        <w:ind w:left="567"/>
        <w:rPr>
          <w:bCs/>
        </w:rPr>
      </w:pPr>
    </w:p>
    <w:p w14:paraId="45AC86C9" w14:textId="77777777" w:rsidR="00AD600D" w:rsidRDefault="00AD600D" w:rsidP="00AD600D">
      <w:pPr>
        <w:pStyle w:val="a3"/>
        <w:tabs>
          <w:tab w:val="left" w:pos="851"/>
          <w:tab w:val="left" w:pos="1134"/>
        </w:tabs>
        <w:autoSpaceDE w:val="0"/>
        <w:autoSpaceDN w:val="0"/>
        <w:adjustRightInd w:val="0"/>
        <w:ind w:left="567"/>
        <w:rPr>
          <w:bCs/>
        </w:rPr>
      </w:pPr>
      <w:r w:rsidRPr="00AD600D">
        <w:rPr>
          <w:bCs/>
          <w:noProof/>
          <w:lang w:eastAsia="zh-CN"/>
        </w:rPr>
        <w:lastRenderedPageBreak/>
        <w:drawing>
          <wp:inline distT="0" distB="0" distL="0" distR="0" wp14:anchorId="37E002E3" wp14:editId="27DB7D42">
            <wp:extent cx="5182477" cy="2490281"/>
            <wp:effectExtent l="0" t="0" r="0" b="0"/>
            <wp:docPr id="17179454" name="Рисунок 17179454" descr="Изображение выглядит как текст, снимок экрана, программное обеспечение, Веб-сайт&#10;&#10;Автоматически созданное описание">
              <a:extLst xmlns:a="http://schemas.openxmlformats.org/drawingml/2006/main">
                <a:ext uri="{FF2B5EF4-FFF2-40B4-BE49-F238E27FC236}">
                  <a16:creationId xmlns:a16="http://schemas.microsoft.com/office/drawing/2014/main" id="{83D9ADEB-B37C-F03C-95E1-EBCAD34A48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454" name="Рисунок 17179454" descr="Изображение выглядит как текст, снимок экрана, программное обеспечение, Веб-сайт&#10;&#10;Автоматически созданное описание">
                      <a:extLst>
                        <a:ext uri="{FF2B5EF4-FFF2-40B4-BE49-F238E27FC236}">
                          <a16:creationId xmlns:a16="http://schemas.microsoft.com/office/drawing/2014/main" id="{83D9ADEB-B37C-F03C-95E1-EBCAD34A48A1}"/>
                        </a:ext>
                      </a:extLst>
                    </pic:cNvPr>
                    <pic:cNvPicPr>
                      <a:picLocks noChangeAspect="1"/>
                    </pic:cNvPicPr>
                  </pic:nvPicPr>
                  <pic:blipFill rotWithShape="1">
                    <a:blip r:embed="rId11"/>
                    <a:srcRect l="11413" t="23400" r="27951" b="24801"/>
                    <a:stretch/>
                  </pic:blipFill>
                  <pic:spPr>
                    <a:xfrm>
                      <a:off x="0" y="0"/>
                      <a:ext cx="5187787" cy="2492832"/>
                    </a:xfrm>
                    <a:prstGeom prst="rect">
                      <a:avLst/>
                    </a:prstGeom>
                  </pic:spPr>
                </pic:pic>
              </a:graphicData>
            </a:graphic>
          </wp:inline>
        </w:drawing>
      </w:r>
    </w:p>
    <w:p w14:paraId="06BB9794" w14:textId="77777777" w:rsidR="00AD600D" w:rsidRPr="00AD600D" w:rsidRDefault="00AD600D" w:rsidP="00AD600D">
      <w:pPr>
        <w:pStyle w:val="a3"/>
        <w:tabs>
          <w:tab w:val="left" w:pos="851"/>
          <w:tab w:val="left" w:pos="1134"/>
        </w:tabs>
        <w:autoSpaceDE w:val="0"/>
        <w:autoSpaceDN w:val="0"/>
        <w:adjustRightInd w:val="0"/>
        <w:ind w:left="567"/>
        <w:rPr>
          <w:bCs/>
        </w:rPr>
      </w:pPr>
    </w:p>
    <w:p w14:paraId="65B2B1F9" w14:textId="77777777" w:rsidR="00AD600D" w:rsidRPr="00AD600D" w:rsidRDefault="00AD600D" w:rsidP="001C4020">
      <w:pPr>
        <w:pStyle w:val="a3"/>
        <w:numPr>
          <w:ilvl w:val="0"/>
          <w:numId w:val="12"/>
        </w:numPr>
        <w:tabs>
          <w:tab w:val="left" w:pos="851"/>
          <w:tab w:val="left" w:pos="1134"/>
        </w:tabs>
        <w:autoSpaceDE w:val="0"/>
        <w:autoSpaceDN w:val="0"/>
        <w:adjustRightInd w:val="0"/>
        <w:ind w:left="0" w:firstLine="567"/>
        <w:rPr>
          <w:bCs/>
        </w:rPr>
      </w:pPr>
      <w:r w:rsidRPr="00AD600D">
        <w:rPr>
          <w:bCs/>
          <w:lang w:val="kk-KZ"/>
        </w:rPr>
        <w:t>Жаңа патшалық.</w:t>
      </w:r>
    </w:p>
    <w:p w14:paraId="136299EA" w14:textId="77777777" w:rsidR="00AD600D" w:rsidRPr="00AD600D" w:rsidRDefault="00AD600D" w:rsidP="00AD600D">
      <w:pPr>
        <w:pStyle w:val="a3"/>
        <w:tabs>
          <w:tab w:val="left" w:pos="851"/>
          <w:tab w:val="left" w:pos="1134"/>
        </w:tabs>
        <w:autoSpaceDE w:val="0"/>
        <w:autoSpaceDN w:val="0"/>
        <w:adjustRightInd w:val="0"/>
        <w:ind w:left="567"/>
        <w:rPr>
          <w:bCs/>
        </w:rPr>
      </w:pPr>
    </w:p>
    <w:p w14:paraId="48B77488"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2A6108B2" wp14:editId="67976596">
            <wp:extent cx="3672408" cy="2016224"/>
            <wp:effectExtent l="0" t="0" r="4445" b="3175"/>
            <wp:docPr id="521235941" name="Рисунок 521235941" descr="Изображение выглядит как текст, снимок экрана, Веб-сайт,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81B14629-D99E-9B8D-CC67-4485FDD256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35941" name="Рисунок 521235941" descr="Изображение выглядит как текст, снимок экрана, Веб-сайт, программное обеспечение&#10;&#10;Автоматически созданное описание">
                      <a:extLst>
                        <a:ext uri="{FF2B5EF4-FFF2-40B4-BE49-F238E27FC236}">
                          <a16:creationId xmlns:a16="http://schemas.microsoft.com/office/drawing/2014/main" id="{81B14629-D99E-9B8D-CC67-4485FDD25658}"/>
                        </a:ext>
                      </a:extLst>
                    </pic:cNvPr>
                    <pic:cNvPicPr>
                      <a:picLocks noChangeAspect="1"/>
                    </pic:cNvPicPr>
                  </pic:nvPicPr>
                  <pic:blipFill rotWithShape="1">
                    <a:blip r:embed="rId12"/>
                    <a:srcRect l="31889" t="24801" r="27950" b="36000"/>
                    <a:stretch/>
                  </pic:blipFill>
                  <pic:spPr>
                    <a:xfrm>
                      <a:off x="0" y="0"/>
                      <a:ext cx="3672408" cy="2016224"/>
                    </a:xfrm>
                    <a:prstGeom prst="rect">
                      <a:avLst/>
                    </a:prstGeom>
                  </pic:spPr>
                </pic:pic>
              </a:graphicData>
            </a:graphic>
          </wp:inline>
        </w:drawing>
      </w:r>
    </w:p>
    <w:p w14:paraId="40FE6D08"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36210BED" wp14:editId="2CD3542C">
            <wp:extent cx="2750203" cy="1634246"/>
            <wp:effectExtent l="0" t="0" r="0" b="0"/>
            <wp:docPr id="15" name="Рисунок 14" descr="Изображение выглядит как картина, рисунок, искусство, женщина&#10;&#10;Автоматически созданное описание">
              <a:extLst xmlns:a="http://schemas.openxmlformats.org/drawingml/2006/main">
                <a:ext uri="{FF2B5EF4-FFF2-40B4-BE49-F238E27FC236}">
                  <a16:creationId xmlns:a16="http://schemas.microsoft.com/office/drawing/2014/main" id="{3C53F41D-E59C-DAF6-CC77-884D40D7B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descr="Изображение выглядит как картина, рисунок, искусство, женщина&#10;&#10;Автоматически созданное описание">
                      <a:extLst>
                        <a:ext uri="{FF2B5EF4-FFF2-40B4-BE49-F238E27FC236}">
                          <a16:creationId xmlns:a16="http://schemas.microsoft.com/office/drawing/2014/main" id="{3C53F41D-E59C-DAF6-CC77-884D40D7B05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57872" cy="1638803"/>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4250E3FE" wp14:editId="630A9A69">
            <wp:extent cx="2379762" cy="1674887"/>
            <wp:effectExtent l="0" t="0" r="1905" b="1905"/>
            <wp:docPr id="13" name="Рисунок 12" descr="Изображение выглядит как текст, рисунок, музыка, картина&#10;&#10;Автоматически созданное описание">
              <a:extLst xmlns:a="http://schemas.openxmlformats.org/drawingml/2006/main">
                <a:ext uri="{FF2B5EF4-FFF2-40B4-BE49-F238E27FC236}">
                  <a16:creationId xmlns:a16="http://schemas.microsoft.com/office/drawing/2014/main" id="{63F474DB-7C97-6E7A-A445-C67A52553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descr="Изображение выглядит как текст, рисунок, музыка, картина&#10;&#10;Автоматически созданное описание">
                      <a:extLst>
                        <a:ext uri="{FF2B5EF4-FFF2-40B4-BE49-F238E27FC236}">
                          <a16:creationId xmlns:a16="http://schemas.microsoft.com/office/drawing/2014/main" id="{63F474DB-7C97-6E7A-A445-C67A525530B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9762" cy="1674887"/>
                    </a:xfrm>
                    <a:prstGeom prst="rect">
                      <a:avLst/>
                    </a:prstGeom>
                  </pic:spPr>
                </pic:pic>
              </a:graphicData>
            </a:graphic>
          </wp:inline>
        </w:drawing>
      </w:r>
    </w:p>
    <w:p w14:paraId="7BA9ADC2"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377BF439"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2ED8E491" wp14:editId="06E38FA6">
            <wp:extent cx="2850204" cy="1447681"/>
            <wp:effectExtent l="0" t="0" r="0" b="0"/>
            <wp:docPr id="338675277" name="Рисунок 338675277" descr="Изображение выглядит как строительство, пирамида, небо, Чудеса света&#10;&#10;Автоматически созданное описание">
              <a:extLst xmlns:a="http://schemas.openxmlformats.org/drawingml/2006/main">
                <a:ext uri="{FF2B5EF4-FFF2-40B4-BE49-F238E27FC236}">
                  <a16:creationId xmlns:a16="http://schemas.microsoft.com/office/drawing/2014/main" id="{74553DE3-FF95-64B8-74AD-1BD8A8CB9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строительство, пирамида, небо, Чудеса света&#10;&#10;Автоматически созданное описание">
                      <a:extLst>
                        <a:ext uri="{FF2B5EF4-FFF2-40B4-BE49-F238E27FC236}">
                          <a16:creationId xmlns:a16="http://schemas.microsoft.com/office/drawing/2014/main" id="{74553DE3-FF95-64B8-74AD-1BD8A8CB936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5602" cy="1450423"/>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19ACAB24" wp14:editId="102E499D">
            <wp:extent cx="2402732" cy="1600257"/>
            <wp:effectExtent l="0" t="0" r="0" b="0"/>
            <wp:docPr id="9" name="Рисунок 8" descr="Изображение выглядит как строительство, небо, пирамида, Объект всемирного наследия ЮНЕСКО&#10;&#10;Автоматически созданное описание">
              <a:extLst xmlns:a="http://schemas.openxmlformats.org/drawingml/2006/main">
                <a:ext uri="{FF2B5EF4-FFF2-40B4-BE49-F238E27FC236}">
                  <a16:creationId xmlns:a16="http://schemas.microsoft.com/office/drawing/2014/main" id="{48865726-A482-3333-A4A0-60E5013EA9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роительство, небо, пирамида, Объект всемирного наследия ЮНЕСКО&#10;&#10;Автоматически созданное описание">
                      <a:extLst>
                        <a:ext uri="{FF2B5EF4-FFF2-40B4-BE49-F238E27FC236}">
                          <a16:creationId xmlns:a16="http://schemas.microsoft.com/office/drawing/2014/main" id="{48865726-A482-3333-A4A0-60E5013EA98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6604" cy="1602836"/>
                    </a:xfrm>
                    <a:prstGeom prst="rect">
                      <a:avLst/>
                    </a:prstGeom>
                  </pic:spPr>
                </pic:pic>
              </a:graphicData>
            </a:graphic>
          </wp:inline>
        </w:drawing>
      </w:r>
    </w:p>
    <w:p w14:paraId="2954F537"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3B5015E6"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0A64E702" w14:textId="77777777" w:rsid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5BFEF205" w14:textId="77777777" w:rsidR="00AD600D" w:rsidRPr="00AD600D"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p>
    <w:p w14:paraId="5E978FCB"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sz w:val="24"/>
          <w:szCs w:val="24"/>
          <w:lang w:val="kk-KZ"/>
        </w:rPr>
        <w:lastRenderedPageBreak/>
        <w:t>Ежелгі Грекия</w:t>
      </w:r>
    </w:p>
    <w:p w14:paraId="777440C0"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sz w:val="24"/>
          <w:szCs w:val="24"/>
          <w:lang w:val="kk-KZ"/>
        </w:rPr>
        <w:t>Ежелгі Грекия өнерінің ерекшелігі: пішіндердің нақтылығы, үйлесімділігі, пропорционалдылық, әдемілік.</w:t>
      </w:r>
    </w:p>
    <w:p w14:paraId="41E4F611"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i/>
          <w:iCs/>
          <w:sz w:val="24"/>
          <w:szCs w:val="24"/>
          <w:lang w:val="kk-KZ"/>
        </w:rPr>
        <w:t>Ежелгі Грекия өнері бірнеше кезеңдерден тұрады:</w:t>
      </w:r>
    </w:p>
    <w:p w14:paraId="07C0CECF" w14:textId="77777777" w:rsidR="00AD600D" w:rsidRPr="00013062" w:rsidRDefault="00AD600D" w:rsidP="00AD600D">
      <w:pPr>
        <w:tabs>
          <w:tab w:val="left" w:pos="851"/>
          <w:tab w:val="left" w:pos="1134"/>
        </w:tabs>
        <w:autoSpaceDE w:val="0"/>
        <w:autoSpaceDN w:val="0"/>
        <w:adjustRightInd w:val="0"/>
        <w:spacing w:after="0" w:line="240" w:lineRule="auto"/>
        <w:ind w:firstLine="567"/>
        <w:rPr>
          <w:rFonts w:ascii="Times New Roman" w:hAnsi="Times New Roman"/>
          <w:bCs/>
          <w:sz w:val="24"/>
          <w:szCs w:val="24"/>
          <w:lang w:val="kk-KZ"/>
        </w:rPr>
      </w:pPr>
      <w:r w:rsidRPr="00013062">
        <w:rPr>
          <w:rFonts w:ascii="Times New Roman" w:hAnsi="Times New Roman"/>
          <w:bCs/>
          <w:sz w:val="24"/>
          <w:szCs w:val="24"/>
          <w:lang w:val="kk-KZ"/>
        </w:rPr>
        <w:t>- Геометрика: геометрикалық өрнектер, үлгілер (меандр, зубцы, үшбұрыш, толқын, тор);</w:t>
      </w:r>
    </w:p>
    <w:p w14:paraId="0ACA8C81" w14:textId="77777777" w:rsidR="00AD600D" w:rsidRPr="00AD600D" w:rsidRDefault="00AD600D" w:rsidP="001C4020">
      <w:pPr>
        <w:numPr>
          <w:ilvl w:val="0"/>
          <w:numId w:val="14"/>
        </w:numPr>
        <w:tabs>
          <w:tab w:val="left" w:pos="851"/>
          <w:tab w:val="left" w:pos="1134"/>
        </w:tabs>
        <w:autoSpaceDE w:val="0"/>
        <w:autoSpaceDN w:val="0"/>
        <w:adjustRightInd w:val="0"/>
        <w:spacing w:after="0" w:line="240" w:lineRule="auto"/>
        <w:ind w:left="0" w:firstLine="567"/>
        <w:rPr>
          <w:rFonts w:ascii="Times New Roman" w:hAnsi="Times New Roman"/>
          <w:bCs/>
          <w:sz w:val="24"/>
          <w:szCs w:val="24"/>
        </w:rPr>
      </w:pPr>
      <w:r w:rsidRPr="00AD600D">
        <w:rPr>
          <w:rFonts w:ascii="Times New Roman" w:hAnsi="Times New Roman"/>
          <w:bCs/>
          <w:sz w:val="24"/>
          <w:szCs w:val="24"/>
          <w:lang w:val="kk-KZ"/>
        </w:rPr>
        <w:t>Архаика: монументалды бейнелеу және архитектуралық формалардың қосылу бірігуі. Архаикалық дәуірде дорикалық және иондық архитектуралық ордерлар салына бастады.</w:t>
      </w:r>
    </w:p>
    <w:p w14:paraId="177CF846" w14:textId="77777777" w:rsidR="00AD600D" w:rsidRPr="00AD600D" w:rsidRDefault="00AD600D" w:rsidP="00AD600D">
      <w:pPr>
        <w:tabs>
          <w:tab w:val="left" w:pos="1134"/>
        </w:tabs>
        <w:autoSpaceDE w:val="0"/>
        <w:autoSpaceDN w:val="0"/>
        <w:adjustRightInd w:val="0"/>
        <w:spacing w:after="0" w:line="240" w:lineRule="auto"/>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5ACAD517" wp14:editId="325DB104">
            <wp:extent cx="5953327" cy="1910001"/>
            <wp:effectExtent l="0" t="0" r="0" b="0"/>
            <wp:docPr id="5" name="Рисунок 4">
              <a:extLst xmlns:a="http://schemas.openxmlformats.org/drawingml/2006/main">
                <a:ext uri="{FF2B5EF4-FFF2-40B4-BE49-F238E27FC236}">
                  <a16:creationId xmlns:a16="http://schemas.microsoft.com/office/drawing/2014/main" id="{EA00CC3B-90C3-0C39-CAAD-22046DD5E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EA00CC3B-90C3-0C39-CAAD-22046DD5EBEF}"/>
                        </a:ext>
                      </a:extLst>
                    </pic:cNvPr>
                    <pic:cNvPicPr>
                      <a:picLocks noChangeAspect="1"/>
                    </pic:cNvPicPr>
                  </pic:nvPicPr>
                  <pic:blipFill rotWithShape="1">
                    <a:blip r:embed="rId17"/>
                    <a:srcRect l="7152" t="45629" r="31484" b="19372"/>
                    <a:stretch/>
                  </pic:blipFill>
                  <pic:spPr bwMode="auto">
                    <a:xfrm>
                      <a:off x="0" y="0"/>
                      <a:ext cx="5953573" cy="1910080"/>
                    </a:xfrm>
                    <a:prstGeom prst="rect">
                      <a:avLst/>
                    </a:prstGeom>
                    <a:ln>
                      <a:noFill/>
                    </a:ln>
                    <a:extLst>
                      <a:ext uri="{53640926-AAD7-44D8-BBD7-CCE9431645EC}">
                        <a14:shadowObscured xmlns:a14="http://schemas.microsoft.com/office/drawing/2010/main"/>
                      </a:ext>
                    </a:extLst>
                  </pic:spPr>
                </pic:pic>
              </a:graphicData>
            </a:graphic>
          </wp:inline>
        </w:drawing>
      </w:r>
    </w:p>
    <w:p w14:paraId="304D4CE1"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208B171A" w14:textId="77777777" w:rsidR="00AD600D" w:rsidRPr="00AD600D" w:rsidRDefault="00AD600D" w:rsidP="00AD600D">
      <w:pPr>
        <w:tabs>
          <w:tab w:val="left" w:pos="1134"/>
        </w:tabs>
        <w:autoSpaceDE w:val="0"/>
        <w:autoSpaceDN w:val="0"/>
        <w:adjustRightInd w:val="0"/>
        <w:spacing w:after="0" w:line="240" w:lineRule="auto"/>
        <w:ind w:firstLine="567"/>
        <w:rPr>
          <w:rFonts w:ascii="Times New Roman" w:hAnsi="Times New Roman"/>
          <w:b/>
          <w:sz w:val="24"/>
          <w:szCs w:val="24"/>
        </w:rPr>
      </w:pPr>
      <w:r w:rsidRPr="00AD600D">
        <w:rPr>
          <w:rFonts w:ascii="Times New Roman" w:hAnsi="Times New Roman"/>
          <w:b/>
          <w:sz w:val="24"/>
          <w:szCs w:val="24"/>
          <w:lang w:val="kk-KZ"/>
        </w:rPr>
        <w:t xml:space="preserve">Курос </w:t>
      </w:r>
      <w:r>
        <w:rPr>
          <w:rFonts w:ascii="Times New Roman" w:hAnsi="Times New Roman"/>
          <w:b/>
          <w:sz w:val="24"/>
          <w:szCs w:val="24"/>
          <w:lang w:val="kk-KZ"/>
        </w:rPr>
        <w:t>–</w:t>
      </w:r>
      <w:r w:rsidRPr="00AD600D">
        <w:rPr>
          <w:rFonts w:ascii="Times New Roman" w:hAnsi="Times New Roman"/>
          <w:bCs/>
          <w:sz w:val="24"/>
          <w:szCs w:val="24"/>
          <w:lang w:val="kk-KZ"/>
        </w:rPr>
        <w:t>жас спортшының мүсіні, әдетте жалаңаш, архаикалық кезеңдегі ежелгі грек пластикасына тән үлгі (б.з. д. 650 — б. з. д. 500 ж.).</w:t>
      </w:r>
    </w:p>
    <w:p w14:paraId="1301FF3D"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4EA982E1" w14:textId="77777777" w:rsidR="00AD600D" w:rsidRPr="00AD600D" w:rsidRDefault="00AD600D" w:rsidP="00AD600D">
      <w:pPr>
        <w:tabs>
          <w:tab w:val="left" w:pos="1134"/>
        </w:tabs>
        <w:autoSpaceDE w:val="0"/>
        <w:autoSpaceDN w:val="0"/>
        <w:adjustRightInd w:val="0"/>
        <w:spacing w:after="0" w:line="240" w:lineRule="auto"/>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4F5CC23D" wp14:editId="34948B8E">
            <wp:extent cx="5940425" cy="2159635"/>
            <wp:effectExtent l="0" t="0" r="0" b="0"/>
            <wp:docPr id="438059127" name="Рисунок 438059127">
              <a:extLst xmlns:a="http://schemas.openxmlformats.org/drawingml/2006/main">
                <a:ext uri="{FF2B5EF4-FFF2-40B4-BE49-F238E27FC236}">
                  <a16:creationId xmlns:a16="http://schemas.microsoft.com/office/drawing/2014/main" id="{4F7DF4AE-50D4-1FD5-CE0E-9503F943E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4F7DF4AE-50D4-1FD5-CE0E-9503F943E5F0}"/>
                        </a:ext>
                      </a:extLst>
                    </pic:cNvPr>
                    <pic:cNvPicPr>
                      <a:picLocks noChangeAspect="1"/>
                    </pic:cNvPicPr>
                  </pic:nvPicPr>
                  <pic:blipFill rotWithShape="1">
                    <a:blip r:embed="rId18"/>
                    <a:srcRect l="1962" t="23400" r="28738" b="31801"/>
                    <a:stretch/>
                  </pic:blipFill>
                  <pic:spPr>
                    <a:xfrm>
                      <a:off x="0" y="0"/>
                      <a:ext cx="5940425" cy="2159635"/>
                    </a:xfrm>
                    <a:prstGeom prst="rect">
                      <a:avLst/>
                    </a:prstGeom>
                  </pic:spPr>
                </pic:pic>
              </a:graphicData>
            </a:graphic>
          </wp:inline>
        </w:drawing>
      </w:r>
    </w:p>
    <w:p w14:paraId="580EC2A9"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494EADD4" w14:textId="77777777" w:rsidR="00AD600D"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
          <w:sz w:val="24"/>
          <w:szCs w:val="24"/>
        </w:rPr>
        <w:t xml:space="preserve">Кура – </w:t>
      </w:r>
      <w:r w:rsidRPr="00AD600D">
        <w:rPr>
          <w:rFonts w:ascii="Times New Roman" w:hAnsi="Times New Roman"/>
          <w:bCs/>
          <w:sz w:val="24"/>
          <w:szCs w:val="24"/>
        </w:rPr>
        <w:t>архаикалық кезеңдегі ежелгі грек мүсінінің түрінің атауы, куростың әйелдік баламасы (б.з. д. 660-480 жж.)</w:t>
      </w:r>
      <w:r>
        <w:rPr>
          <w:rFonts w:ascii="Times New Roman" w:hAnsi="Times New Roman"/>
          <w:bCs/>
          <w:sz w:val="24"/>
          <w:szCs w:val="24"/>
          <w:lang w:val="kk-KZ"/>
        </w:rPr>
        <w:t>.</w:t>
      </w:r>
    </w:p>
    <w:p w14:paraId="6A6F6F16" w14:textId="77777777" w:rsidR="00AD600D"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p>
    <w:p w14:paraId="50058D5C" w14:textId="77777777" w:rsidR="00AD600D" w:rsidRPr="00AD600D" w:rsidRDefault="00AD600D" w:rsidP="00AD600D">
      <w:pPr>
        <w:tabs>
          <w:tab w:val="left" w:pos="1134"/>
        </w:tabs>
        <w:autoSpaceDE w:val="0"/>
        <w:autoSpaceDN w:val="0"/>
        <w:adjustRightInd w:val="0"/>
        <w:spacing w:after="0" w:line="240" w:lineRule="auto"/>
        <w:ind w:firstLine="567"/>
        <w:rPr>
          <w:rFonts w:ascii="Times New Roman" w:hAnsi="Times New Roman"/>
          <w:b/>
          <w:sz w:val="24"/>
          <w:szCs w:val="24"/>
          <w:lang w:val="kk-KZ"/>
        </w:rPr>
      </w:pPr>
      <w:r w:rsidRPr="00AD600D">
        <w:rPr>
          <w:rFonts w:ascii="Times New Roman" w:hAnsi="Times New Roman"/>
          <w:b/>
          <w:noProof/>
          <w:sz w:val="24"/>
          <w:szCs w:val="24"/>
          <w:lang w:eastAsia="zh-CN"/>
        </w:rPr>
        <w:drawing>
          <wp:inline distT="0" distB="0" distL="0" distR="0" wp14:anchorId="41BAA7EB" wp14:editId="30C8BA57">
            <wp:extent cx="1361872" cy="1854241"/>
            <wp:effectExtent l="0" t="0" r="0" b="0"/>
            <wp:docPr id="1229280201" name="Рисунок 1229280201" descr="Изображение выглядит как статуя, скульптура, искусство, музей&#10;&#10;Автоматически созданное описание">
              <a:extLst xmlns:a="http://schemas.openxmlformats.org/drawingml/2006/main">
                <a:ext uri="{FF2B5EF4-FFF2-40B4-BE49-F238E27FC236}">
                  <a16:creationId xmlns:a16="http://schemas.microsoft.com/office/drawing/2014/main" id="{EEF81427-4CE9-8D8D-8734-A65D997844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статуя, скульптура, искусство, музей&#10;&#10;Автоматически созданное описание">
                      <a:extLst>
                        <a:ext uri="{FF2B5EF4-FFF2-40B4-BE49-F238E27FC236}">
                          <a16:creationId xmlns:a16="http://schemas.microsoft.com/office/drawing/2014/main" id="{EEF81427-4CE9-8D8D-8734-A65D997844F7}"/>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365949" cy="1859792"/>
                    </a:xfrm>
                    <a:prstGeom prst="rect">
                      <a:avLst/>
                    </a:prstGeom>
                  </pic:spPr>
                </pic:pic>
              </a:graphicData>
            </a:graphic>
          </wp:inline>
        </w:drawing>
      </w:r>
      <w:r w:rsidRPr="00AD600D">
        <w:rPr>
          <w:rFonts w:ascii="Times New Roman" w:hAnsi="Times New Roman"/>
          <w:b/>
          <w:noProof/>
          <w:sz w:val="24"/>
          <w:szCs w:val="24"/>
          <w:lang w:eastAsia="zh-CN"/>
        </w:rPr>
        <w:drawing>
          <wp:inline distT="0" distB="0" distL="0" distR="0" wp14:anchorId="1FA15886" wp14:editId="0BCDDA02">
            <wp:extent cx="1352145" cy="1877979"/>
            <wp:effectExtent l="0" t="0" r="0" b="0"/>
            <wp:docPr id="746684443" name="Рисунок 746684443" descr="Изображение выглядит как статуя, музей, саркофаг, Артефакт&#10;&#10;Автоматически созданное описание">
              <a:extLst xmlns:a="http://schemas.openxmlformats.org/drawingml/2006/main">
                <a:ext uri="{FF2B5EF4-FFF2-40B4-BE49-F238E27FC236}">
                  <a16:creationId xmlns:a16="http://schemas.microsoft.com/office/drawing/2014/main" id="{93A69A0E-F396-DB62-6712-E95CD7B23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статуя, музей, саркофаг, Артефакт&#10;&#10;Автоматически созданное описание">
                      <a:extLst>
                        <a:ext uri="{FF2B5EF4-FFF2-40B4-BE49-F238E27FC236}">
                          <a16:creationId xmlns:a16="http://schemas.microsoft.com/office/drawing/2014/main" id="{93A69A0E-F396-DB62-6712-E95CD7B2341F}"/>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358636" cy="1886994"/>
                    </a:xfrm>
                    <a:prstGeom prst="rect">
                      <a:avLst/>
                    </a:prstGeom>
                  </pic:spPr>
                </pic:pic>
              </a:graphicData>
            </a:graphic>
          </wp:inline>
        </w:drawing>
      </w:r>
      <w:r w:rsidRPr="00AD600D">
        <w:rPr>
          <w:noProof/>
          <w:lang w:eastAsia="zh-CN"/>
        </w:rPr>
        <w:drawing>
          <wp:inline distT="0" distB="0" distL="0" distR="0" wp14:anchorId="73314395" wp14:editId="1944FE7C">
            <wp:extent cx="1284051" cy="1819706"/>
            <wp:effectExtent l="0" t="0" r="0" b="0"/>
            <wp:docPr id="1095508562" name="Рисунок 1095508562" descr="Изображение выглядит как статуя, скульптура, Артефакт, музей&#10;&#10;Автоматически созданное описание">
              <a:extLst xmlns:a="http://schemas.openxmlformats.org/drawingml/2006/main">
                <a:ext uri="{FF2B5EF4-FFF2-40B4-BE49-F238E27FC236}">
                  <a16:creationId xmlns:a16="http://schemas.microsoft.com/office/drawing/2014/main" id="{151C2E10-4360-A2EF-732C-8C28F39E0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атуя, скульптура, Артефакт, музей&#10;&#10;Автоматически созданное описание">
                      <a:extLst>
                        <a:ext uri="{FF2B5EF4-FFF2-40B4-BE49-F238E27FC236}">
                          <a16:creationId xmlns:a16="http://schemas.microsoft.com/office/drawing/2014/main" id="{151C2E10-4360-A2EF-732C-8C28F39E084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94811" cy="1834955"/>
                    </a:xfrm>
                    <a:prstGeom prst="rect">
                      <a:avLst/>
                    </a:prstGeom>
                  </pic:spPr>
                </pic:pic>
              </a:graphicData>
            </a:graphic>
          </wp:inline>
        </w:drawing>
      </w:r>
    </w:p>
    <w:p w14:paraId="000CF19F"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0B9E0328"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lastRenderedPageBreak/>
        <w:t>Классикалық кезең (б.з.д. V—IV ғғ.)</w:t>
      </w:r>
    </w:p>
    <w:p w14:paraId="47EBD752" w14:textId="77777777" w:rsidR="00AD600D" w:rsidRPr="00013062" w:rsidRDefault="00AD600D" w:rsidP="00AD600D">
      <w:pPr>
        <w:tabs>
          <w:tab w:val="left" w:pos="1134"/>
        </w:tabs>
        <w:autoSpaceDE w:val="0"/>
        <w:autoSpaceDN w:val="0"/>
        <w:adjustRightInd w:val="0"/>
        <w:spacing w:after="0" w:line="240" w:lineRule="auto"/>
        <w:ind w:firstLine="567"/>
        <w:rPr>
          <w:rFonts w:ascii="Times New Roman" w:hAnsi="Times New Roman"/>
          <w:bCs/>
          <w:sz w:val="24"/>
          <w:szCs w:val="24"/>
          <w:lang w:val="kk-KZ"/>
        </w:rPr>
      </w:pPr>
      <w:r w:rsidRPr="00AD600D">
        <w:rPr>
          <w:rFonts w:ascii="Times New Roman" w:hAnsi="Times New Roman"/>
          <w:bCs/>
          <w:sz w:val="24"/>
          <w:szCs w:val="24"/>
          <w:lang w:val="kk-KZ"/>
        </w:rPr>
        <w:t>Ежелгі Грек өркениетінің, экономиканың, саяси жүйенің, грек мәдениетінің өркендеу кезеңі.</w:t>
      </w:r>
    </w:p>
    <w:p w14:paraId="3DB0385A"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0221527D" wp14:editId="53664566">
            <wp:extent cx="3240360" cy="2365586"/>
            <wp:effectExtent l="0" t="0" r="0" b="0"/>
            <wp:docPr id="2121193961" name="Рисунок 2121193961" descr="Изображение выглядит как на открытом воздухе, дерево, рыночная площадь, кладбище&#10;&#10;Автоматически созданное описание">
              <a:extLst xmlns:a="http://schemas.openxmlformats.org/drawingml/2006/main">
                <a:ext uri="{FF2B5EF4-FFF2-40B4-BE49-F238E27FC236}">
                  <a16:creationId xmlns:a16="http://schemas.microsoft.com/office/drawing/2014/main" id="{F9FA8E2E-1A07-0E76-9C8C-072BA2165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на открытом воздухе, дерево, рыночная площадь, кладбище&#10;&#10;Автоматически созданное описание">
                      <a:extLst>
                        <a:ext uri="{FF2B5EF4-FFF2-40B4-BE49-F238E27FC236}">
                          <a16:creationId xmlns:a16="http://schemas.microsoft.com/office/drawing/2014/main" id="{F9FA8E2E-1A07-0E76-9C8C-072BA21650D3}"/>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240360" cy="2365586"/>
                    </a:xfrm>
                    <a:prstGeom prst="rect">
                      <a:avLst/>
                    </a:prstGeom>
                  </pic:spPr>
                </pic:pic>
              </a:graphicData>
            </a:graphic>
          </wp:inline>
        </w:drawing>
      </w:r>
    </w:p>
    <w:p w14:paraId="2C6EBAF9"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t xml:space="preserve">Гераның </w:t>
      </w:r>
      <w:r>
        <w:rPr>
          <w:rFonts w:ascii="Times New Roman" w:hAnsi="Times New Roman"/>
          <w:b/>
          <w:sz w:val="24"/>
          <w:szCs w:val="24"/>
          <w:lang w:val="kk-KZ"/>
        </w:rPr>
        <w:t>ғ</w:t>
      </w:r>
      <w:r w:rsidRPr="00AD600D">
        <w:rPr>
          <w:rFonts w:ascii="Times New Roman" w:hAnsi="Times New Roman"/>
          <w:b/>
          <w:sz w:val="24"/>
          <w:szCs w:val="24"/>
          <w:lang w:val="kk-KZ"/>
        </w:rPr>
        <w:t>ибадатханасы</w:t>
      </w:r>
    </w:p>
    <w:p w14:paraId="2F07B9FA"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5676654A"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1581388B" wp14:editId="1962F8DA">
            <wp:extent cx="3844076" cy="2365585"/>
            <wp:effectExtent l="0" t="0" r="4445" b="0"/>
            <wp:docPr id="340188938" name="Рисунок 340188938" descr="Изображение выглядит как колонна, Классическая архитектура, Древнеримская архитектура, архитектура&#10;&#10;Автоматически созданное описание">
              <a:extLst xmlns:a="http://schemas.openxmlformats.org/drawingml/2006/main">
                <a:ext uri="{FF2B5EF4-FFF2-40B4-BE49-F238E27FC236}">
                  <a16:creationId xmlns:a16="http://schemas.microsoft.com/office/drawing/2014/main" id="{706F0F15-77CB-EA4D-40C7-D084887ED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колонна, Классическая архитектура, Древнеримская архитектура, архитектура&#10;&#10;Автоматически созданное описание">
                      <a:extLst>
                        <a:ext uri="{FF2B5EF4-FFF2-40B4-BE49-F238E27FC236}">
                          <a16:creationId xmlns:a16="http://schemas.microsoft.com/office/drawing/2014/main" id="{706F0F15-77CB-EA4D-40C7-D084887ED3FB}"/>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844076" cy="2365585"/>
                    </a:xfrm>
                    <a:prstGeom prst="rect">
                      <a:avLst/>
                    </a:prstGeom>
                  </pic:spPr>
                </pic:pic>
              </a:graphicData>
            </a:graphic>
          </wp:inline>
        </w:drawing>
      </w:r>
    </w:p>
    <w:p w14:paraId="1718ADF0"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sz w:val="24"/>
          <w:szCs w:val="24"/>
          <w:lang w:val="kk-KZ"/>
        </w:rPr>
        <w:t xml:space="preserve">Зевстың </w:t>
      </w:r>
      <w:r>
        <w:rPr>
          <w:rFonts w:ascii="Times New Roman" w:hAnsi="Times New Roman"/>
          <w:b/>
          <w:sz w:val="24"/>
          <w:szCs w:val="24"/>
          <w:lang w:val="kk-KZ"/>
        </w:rPr>
        <w:t>ғ</w:t>
      </w:r>
      <w:r w:rsidRPr="00AD600D">
        <w:rPr>
          <w:rFonts w:ascii="Times New Roman" w:hAnsi="Times New Roman"/>
          <w:b/>
          <w:sz w:val="24"/>
          <w:szCs w:val="24"/>
          <w:lang w:val="kk-KZ"/>
        </w:rPr>
        <w:t>ибадатханасы</w:t>
      </w:r>
    </w:p>
    <w:p w14:paraId="28D592CD"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246D884F"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AD600D">
        <w:rPr>
          <w:rFonts w:ascii="Times New Roman" w:hAnsi="Times New Roman"/>
          <w:b/>
          <w:sz w:val="24"/>
          <w:szCs w:val="24"/>
          <w:lang w:val="kk-KZ"/>
        </w:rPr>
        <w:t>Эллиндік кезең</w:t>
      </w:r>
    </w:p>
    <w:p w14:paraId="1912FD44"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Ника Самофракийская;</w:t>
      </w:r>
    </w:p>
    <w:p w14:paraId="088AE6E2"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Дионис мүсіні;</w:t>
      </w:r>
    </w:p>
    <w:p w14:paraId="53C82306"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Македонский мүсіні;</w:t>
      </w:r>
    </w:p>
    <w:p w14:paraId="3FF47C7D" w14:textId="77777777" w:rsidR="00AD600D" w:rsidRPr="00AD600D" w:rsidRDefault="00AD600D" w:rsidP="001C4020">
      <w:pPr>
        <w:numPr>
          <w:ilvl w:val="0"/>
          <w:numId w:val="15"/>
        </w:numPr>
        <w:tabs>
          <w:tab w:val="left" w:pos="1134"/>
        </w:tabs>
        <w:autoSpaceDE w:val="0"/>
        <w:autoSpaceDN w:val="0"/>
        <w:adjustRightInd w:val="0"/>
        <w:spacing w:after="0" w:line="240" w:lineRule="auto"/>
        <w:rPr>
          <w:rFonts w:ascii="Times New Roman" w:hAnsi="Times New Roman"/>
          <w:bCs/>
          <w:sz w:val="24"/>
          <w:szCs w:val="24"/>
        </w:rPr>
      </w:pPr>
      <w:r w:rsidRPr="00AD600D">
        <w:rPr>
          <w:rFonts w:ascii="Times New Roman" w:hAnsi="Times New Roman"/>
          <w:bCs/>
          <w:sz w:val="24"/>
          <w:szCs w:val="24"/>
          <w:lang w:val="kk-KZ"/>
        </w:rPr>
        <w:t>Эль-Хазне (Петра қ.)</w:t>
      </w:r>
    </w:p>
    <w:p w14:paraId="2158A30D"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6073E2D1" w14:textId="77777777" w:rsid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drawing>
          <wp:inline distT="0" distB="0" distL="0" distR="0" wp14:anchorId="04F17A32" wp14:editId="3EE99014">
            <wp:extent cx="4680520" cy="2016224"/>
            <wp:effectExtent l="0" t="0" r="6350" b="3175"/>
            <wp:docPr id="8" name="Объект 4">
              <a:extLst xmlns:a="http://schemas.openxmlformats.org/drawingml/2006/main">
                <a:ext uri="{FF2B5EF4-FFF2-40B4-BE49-F238E27FC236}">
                  <a16:creationId xmlns:a16="http://schemas.microsoft.com/office/drawing/2014/main" id="{9E8A3275-1868-5795-FB2C-AB374161E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бъект 4">
                      <a:extLst>
                        <a:ext uri="{FF2B5EF4-FFF2-40B4-BE49-F238E27FC236}">
                          <a16:creationId xmlns:a16="http://schemas.microsoft.com/office/drawing/2014/main" id="{9E8A3275-1868-5795-FB2C-AB374161E027}"/>
                        </a:ext>
                      </a:extLst>
                    </pic:cNvPr>
                    <pic:cNvPicPr>
                      <a:picLocks noChangeAspect="1"/>
                    </pic:cNvPicPr>
                  </pic:nvPicPr>
                  <pic:blipFill rotWithShape="1">
                    <a:blip r:embed="rId24"/>
                    <a:srcRect l="6485" t="25456" r="35344" b="29996"/>
                    <a:stretch/>
                  </pic:blipFill>
                  <pic:spPr>
                    <a:xfrm>
                      <a:off x="0" y="0"/>
                      <a:ext cx="4680520" cy="2016224"/>
                    </a:xfrm>
                    <a:prstGeom prst="rect">
                      <a:avLst/>
                    </a:prstGeom>
                  </pic:spPr>
                </pic:pic>
              </a:graphicData>
            </a:graphic>
          </wp:inline>
        </w:drawing>
      </w:r>
    </w:p>
    <w:p w14:paraId="58D15580"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r w:rsidRPr="00AD600D">
        <w:rPr>
          <w:rFonts w:ascii="Times New Roman" w:hAnsi="Times New Roman"/>
          <w:b/>
          <w:noProof/>
          <w:sz w:val="24"/>
          <w:szCs w:val="24"/>
          <w:lang w:eastAsia="zh-CN"/>
        </w:rPr>
        <w:lastRenderedPageBreak/>
        <w:drawing>
          <wp:inline distT="0" distB="0" distL="0" distR="0" wp14:anchorId="214926C9" wp14:editId="0E61A67E">
            <wp:extent cx="2276475" cy="3800475"/>
            <wp:effectExtent l="0" t="0" r="9525" b="9525"/>
            <wp:docPr id="292547051" name="Рисунок 292547051" descr="Изображение выглядит как на открытом воздухе, статуя, История, Историческая достопримечательность&#10;&#10;Автоматически созданное описание">
              <a:extLst xmlns:a="http://schemas.openxmlformats.org/drawingml/2006/main">
                <a:ext uri="{FF2B5EF4-FFF2-40B4-BE49-F238E27FC236}">
                  <a16:creationId xmlns:a16="http://schemas.microsoft.com/office/drawing/2014/main" id="{71107782-21F2-0AEA-9DAD-D98B5BE0D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Изображение выглядит как на открытом воздухе, статуя, История, Историческая достопримечательность&#10;&#10;Автоматически созданное описание">
                      <a:extLst>
                        <a:ext uri="{FF2B5EF4-FFF2-40B4-BE49-F238E27FC236}">
                          <a16:creationId xmlns:a16="http://schemas.microsoft.com/office/drawing/2014/main" id="{71107782-21F2-0AEA-9DAD-D98B5BE0D450}"/>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276475" cy="3800475"/>
                    </a:xfrm>
                    <a:prstGeom prst="rect">
                      <a:avLst/>
                    </a:prstGeom>
                  </pic:spPr>
                </pic:pic>
              </a:graphicData>
            </a:graphic>
          </wp:inline>
        </w:drawing>
      </w:r>
    </w:p>
    <w:p w14:paraId="71C9E6B7" w14:textId="77777777" w:rsidR="00AD600D" w:rsidRPr="00AD600D" w:rsidRDefault="00AD600D"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69A4E4CD" w14:textId="77777777" w:rsidR="00AD600D"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F2319B">
        <w:rPr>
          <w:rFonts w:ascii="Times New Roman" w:hAnsi="Times New Roman"/>
          <w:b/>
          <w:sz w:val="24"/>
          <w:szCs w:val="24"/>
          <w:lang w:val="kk-KZ"/>
        </w:rPr>
        <w:t>Ежелгі Рим</w:t>
      </w:r>
    </w:p>
    <w:p w14:paraId="75EA8315" w14:textId="77777777" w:rsidR="00F2319B" w:rsidRPr="00013062" w:rsidRDefault="00F2319B" w:rsidP="001C4020">
      <w:pPr>
        <w:numPr>
          <w:ilvl w:val="0"/>
          <w:numId w:val="16"/>
        </w:numPr>
        <w:tabs>
          <w:tab w:val="left" w:pos="1134"/>
        </w:tabs>
        <w:autoSpaceDE w:val="0"/>
        <w:autoSpaceDN w:val="0"/>
        <w:adjustRightInd w:val="0"/>
        <w:spacing w:after="0" w:line="240" w:lineRule="auto"/>
        <w:rPr>
          <w:rFonts w:ascii="Times New Roman" w:hAnsi="Times New Roman"/>
          <w:b/>
          <w:sz w:val="24"/>
          <w:szCs w:val="24"/>
          <w:lang w:val="kk-KZ"/>
        </w:rPr>
      </w:pPr>
      <w:r w:rsidRPr="00F2319B">
        <w:rPr>
          <w:rFonts w:ascii="Times New Roman" w:hAnsi="Times New Roman"/>
          <w:b/>
          <w:sz w:val="24"/>
          <w:szCs w:val="24"/>
          <w:lang w:val="kk-KZ"/>
        </w:rPr>
        <w:t>Патша кезеңі (б.з.д. 753-509 жж.);</w:t>
      </w:r>
    </w:p>
    <w:p w14:paraId="40B3AB13" w14:textId="77777777" w:rsidR="00F2319B" w:rsidRPr="00F2319B" w:rsidRDefault="00F2319B" w:rsidP="001C4020">
      <w:pPr>
        <w:numPr>
          <w:ilvl w:val="0"/>
          <w:numId w:val="16"/>
        </w:numPr>
        <w:tabs>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sz w:val="24"/>
          <w:szCs w:val="24"/>
          <w:lang w:val="kk-KZ"/>
        </w:rPr>
        <w:t>Республикалық кезең (б.з.д. 509-31 жж.);</w:t>
      </w:r>
    </w:p>
    <w:p w14:paraId="47B6C7DA" w14:textId="77777777" w:rsidR="00F2319B" w:rsidRPr="00F2319B" w:rsidRDefault="00F2319B" w:rsidP="001C4020">
      <w:pPr>
        <w:numPr>
          <w:ilvl w:val="0"/>
          <w:numId w:val="16"/>
        </w:numPr>
        <w:tabs>
          <w:tab w:val="clear" w:pos="720"/>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sz w:val="24"/>
          <w:szCs w:val="24"/>
          <w:lang w:val="kk-KZ"/>
        </w:rPr>
        <w:t xml:space="preserve">Империалық кезең (б.з.д. ж. – </w:t>
      </w:r>
      <w:r w:rsidRPr="00F2319B">
        <w:rPr>
          <w:rFonts w:ascii="Times New Roman" w:hAnsi="Times New Roman"/>
          <w:b/>
          <w:sz w:val="24"/>
          <w:szCs w:val="24"/>
        </w:rPr>
        <w:t xml:space="preserve">V-VI </w:t>
      </w:r>
      <w:r w:rsidRPr="00F2319B">
        <w:rPr>
          <w:rFonts w:ascii="Times New Roman" w:hAnsi="Times New Roman"/>
          <w:b/>
          <w:sz w:val="24"/>
          <w:szCs w:val="24"/>
          <w:lang w:val="kk-KZ"/>
        </w:rPr>
        <w:t>ғғ. б.з.)</w:t>
      </w:r>
    </w:p>
    <w:p w14:paraId="4A1DC8C4" w14:textId="77777777" w:rsidR="00F2319B" w:rsidRPr="00F2319B" w:rsidRDefault="00F2319B" w:rsidP="00F2319B">
      <w:pPr>
        <w:tabs>
          <w:tab w:val="left" w:pos="1134"/>
        </w:tabs>
        <w:autoSpaceDE w:val="0"/>
        <w:autoSpaceDN w:val="0"/>
        <w:adjustRightInd w:val="0"/>
        <w:spacing w:after="0" w:line="240" w:lineRule="auto"/>
        <w:ind w:left="720"/>
        <w:rPr>
          <w:rFonts w:ascii="Times New Roman" w:hAnsi="Times New Roman"/>
          <w:b/>
          <w:sz w:val="24"/>
          <w:szCs w:val="24"/>
        </w:rPr>
      </w:pPr>
    </w:p>
    <w:p w14:paraId="73ABE77C" w14:textId="77777777" w:rsidR="00F2319B" w:rsidRPr="00F2319B" w:rsidRDefault="00F2319B" w:rsidP="00F2319B">
      <w:pPr>
        <w:tabs>
          <w:tab w:val="left" w:pos="1134"/>
        </w:tabs>
        <w:autoSpaceDE w:val="0"/>
        <w:autoSpaceDN w:val="0"/>
        <w:adjustRightInd w:val="0"/>
        <w:spacing w:after="0" w:line="240" w:lineRule="auto"/>
        <w:rPr>
          <w:rFonts w:ascii="Times New Roman" w:hAnsi="Times New Roman"/>
          <w:b/>
          <w:sz w:val="24"/>
          <w:szCs w:val="24"/>
        </w:rPr>
      </w:pPr>
      <w:r w:rsidRPr="00F2319B">
        <w:rPr>
          <w:rFonts w:ascii="Times New Roman" w:hAnsi="Times New Roman"/>
          <w:b/>
          <w:noProof/>
          <w:sz w:val="24"/>
          <w:szCs w:val="24"/>
          <w:lang w:eastAsia="zh-CN"/>
        </w:rPr>
        <w:drawing>
          <wp:inline distT="0" distB="0" distL="0" distR="0" wp14:anchorId="533CEF76" wp14:editId="63BB6AD7">
            <wp:extent cx="5940425" cy="2572385"/>
            <wp:effectExtent l="0" t="0" r="0" b="0"/>
            <wp:docPr id="1894101302" name="Рисунок 1894101302" descr="Изображение выглядит как текст, снимок экрана, Мультимедийное программное обеспечение, Графическое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8623F77C-0211-8499-5705-79EB56A221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01302" name="Рисунок 1894101302" descr="Изображение выглядит как текст, снимок экрана, Мультимедийное программное обеспечение, Графическое программное обеспечение&#10;&#10;Автоматически созданное описание">
                      <a:extLst>
                        <a:ext uri="{FF2B5EF4-FFF2-40B4-BE49-F238E27FC236}">
                          <a16:creationId xmlns:a16="http://schemas.microsoft.com/office/drawing/2014/main" id="{8623F77C-0211-8499-5705-79EB56A22198}"/>
                        </a:ext>
                      </a:extLst>
                    </pic:cNvPr>
                    <pic:cNvPicPr>
                      <a:picLocks noChangeAspect="1"/>
                    </pic:cNvPicPr>
                  </pic:nvPicPr>
                  <pic:blipFill rotWithShape="1">
                    <a:blip r:embed="rId26" cstate="print"/>
                    <a:srcRect t="17801" b="5201"/>
                    <a:stretch/>
                  </pic:blipFill>
                  <pic:spPr>
                    <a:xfrm>
                      <a:off x="0" y="0"/>
                      <a:ext cx="5940425" cy="2572385"/>
                    </a:xfrm>
                    <a:prstGeom prst="rect">
                      <a:avLst/>
                    </a:prstGeom>
                  </pic:spPr>
                </pic:pic>
              </a:graphicData>
            </a:graphic>
          </wp:inline>
        </w:drawing>
      </w:r>
    </w:p>
    <w:p w14:paraId="24DC698C" w14:textId="77777777" w:rsidR="00F2319B" w:rsidRPr="00AD600D"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rPr>
      </w:pPr>
    </w:p>
    <w:p w14:paraId="36C9F01C" w14:textId="77777777" w:rsidR="00AD600D" w:rsidRPr="00F2319B" w:rsidRDefault="00F2319B" w:rsidP="002F76C4">
      <w:pPr>
        <w:tabs>
          <w:tab w:val="left" w:pos="1134"/>
        </w:tabs>
        <w:autoSpaceDE w:val="0"/>
        <w:autoSpaceDN w:val="0"/>
        <w:adjustRightInd w:val="0"/>
        <w:spacing w:after="0" w:line="240" w:lineRule="auto"/>
        <w:ind w:firstLine="708"/>
        <w:rPr>
          <w:rFonts w:ascii="Times New Roman" w:hAnsi="Times New Roman"/>
          <w:bCs/>
          <w:sz w:val="24"/>
          <w:szCs w:val="24"/>
          <w:lang w:val="kk-KZ"/>
        </w:rPr>
      </w:pPr>
      <w:r w:rsidRPr="00F2319B">
        <w:rPr>
          <w:rFonts w:ascii="Times New Roman" w:hAnsi="Times New Roman"/>
          <w:bCs/>
          <w:noProof/>
          <w:sz w:val="24"/>
          <w:szCs w:val="24"/>
          <w:lang w:eastAsia="zh-CN"/>
        </w:rPr>
        <w:lastRenderedPageBreak/>
        <w:drawing>
          <wp:inline distT="0" distB="0" distL="0" distR="0" wp14:anchorId="27FEA64E" wp14:editId="6F3EBCE6">
            <wp:extent cx="3600400" cy="1800200"/>
            <wp:effectExtent l="0" t="0" r="635" b="0"/>
            <wp:docPr id="960617027" name="Рисунок 960617027" descr="Изображение выглядит как строительство, стадион, на открытом воздухе, небо&#10;&#10;Автоматически созданное описание">
              <a:extLst xmlns:a="http://schemas.openxmlformats.org/drawingml/2006/main">
                <a:ext uri="{FF2B5EF4-FFF2-40B4-BE49-F238E27FC236}">
                  <a16:creationId xmlns:a16="http://schemas.microsoft.com/office/drawing/2014/main" id="{E5F08F96-6428-F93F-BB64-E5925428ED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троительство, стадион, на открытом воздухе, небо&#10;&#10;Автоматически созданное описание">
                      <a:extLst>
                        <a:ext uri="{FF2B5EF4-FFF2-40B4-BE49-F238E27FC236}">
                          <a16:creationId xmlns:a16="http://schemas.microsoft.com/office/drawing/2014/main" id="{E5F08F96-6428-F93F-BB64-E5925428EDBA}"/>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600400" cy="1800200"/>
                    </a:xfrm>
                    <a:prstGeom prst="rect">
                      <a:avLst/>
                    </a:prstGeom>
                  </pic:spPr>
                </pic:pic>
              </a:graphicData>
            </a:graphic>
          </wp:inline>
        </w:drawing>
      </w:r>
    </w:p>
    <w:p w14:paraId="7C0D2A40"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201ACF6A"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r w:rsidRPr="00F2319B">
        <w:rPr>
          <w:rFonts w:ascii="Times New Roman" w:hAnsi="Times New Roman"/>
          <w:b/>
          <w:noProof/>
          <w:sz w:val="24"/>
          <w:szCs w:val="24"/>
          <w:lang w:eastAsia="zh-CN"/>
        </w:rPr>
        <w:drawing>
          <wp:inline distT="0" distB="0" distL="0" distR="0" wp14:anchorId="54E1B718" wp14:editId="7239F127">
            <wp:extent cx="3960440" cy="2635493"/>
            <wp:effectExtent l="0" t="0" r="2540" b="0"/>
            <wp:docPr id="185768261" name="Рисунок 185768261" descr="Изображение выглядит как храм, место поклонения, небо, строительство&#10;&#10;Автоматически созданное описание">
              <a:extLst xmlns:a="http://schemas.openxmlformats.org/drawingml/2006/main">
                <a:ext uri="{FF2B5EF4-FFF2-40B4-BE49-F238E27FC236}">
                  <a16:creationId xmlns:a16="http://schemas.microsoft.com/office/drawing/2014/main" id="{ABE41B65-2D61-D7AB-0D24-DDAD9F21F78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descr="Изображение выглядит как храм, место поклонения, небо, строительство&#10;&#10;Автоматически созданное описание">
                      <a:extLst>
                        <a:ext uri="{FF2B5EF4-FFF2-40B4-BE49-F238E27FC236}">
                          <a16:creationId xmlns:a16="http://schemas.microsoft.com/office/drawing/2014/main" id="{ABE41B65-2D61-D7AB-0D24-DDAD9F21F784}"/>
                        </a:ext>
                      </a:extLst>
                    </pic:cNvPr>
                    <pic:cNvPicPr>
                      <a:picLocks noGrp="1"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960440" cy="2635493"/>
                    </a:xfrm>
                    <a:prstGeom prst="rect">
                      <a:avLst/>
                    </a:prstGeom>
                  </pic:spPr>
                </pic:pic>
              </a:graphicData>
            </a:graphic>
          </wp:inline>
        </w:drawing>
      </w:r>
    </w:p>
    <w:p w14:paraId="3F93DA38" w14:textId="77777777" w:rsidR="00F2319B" w:rsidRDefault="00F2319B"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26275F7A" w14:textId="77777777" w:rsidR="00F2319B" w:rsidRPr="006A354A" w:rsidRDefault="00F2319B" w:rsidP="001C4020">
      <w:pPr>
        <w:pStyle w:val="a3"/>
        <w:numPr>
          <w:ilvl w:val="0"/>
          <w:numId w:val="17"/>
        </w:numPr>
        <w:tabs>
          <w:tab w:val="left" w:pos="284"/>
          <w:tab w:val="left" w:pos="1134"/>
        </w:tabs>
        <w:autoSpaceDE w:val="0"/>
        <w:autoSpaceDN w:val="0"/>
        <w:adjustRightInd w:val="0"/>
        <w:ind w:left="0" w:firstLine="0"/>
        <w:rPr>
          <w:bCs/>
          <w:lang w:val="kk-KZ"/>
        </w:rPr>
      </w:pPr>
      <w:r w:rsidRPr="006A354A">
        <w:rPr>
          <w:rFonts w:eastAsiaTheme="majorEastAsia"/>
          <w:bCs/>
          <w:lang w:val="kk-KZ"/>
        </w:rPr>
        <w:t>Колизей;</w:t>
      </w:r>
      <w:r w:rsidRPr="006A354A">
        <w:rPr>
          <w:rFonts w:eastAsiaTheme="majorEastAsia"/>
          <w:bCs/>
          <w:lang w:val="kk-KZ"/>
        </w:rPr>
        <w:br/>
        <w:t>2. Пантеон</w:t>
      </w:r>
    </w:p>
    <w:p w14:paraId="4F868996" w14:textId="77777777" w:rsidR="006A354A" w:rsidRDefault="006A354A" w:rsidP="006A354A">
      <w:pPr>
        <w:tabs>
          <w:tab w:val="left" w:pos="1134"/>
        </w:tabs>
        <w:autoSpaceDE w:val="0"/>
        <w:autoSpaceDN w:val="0"/>
        <w:adjustRightInd w:val="0"/>
        <w:rPr>
          <w:bCs/>
          <w:lang w:val="kk-KZ"/>
        </w:rPr>
      </w:pPr>
    </w:p>
    <w:p w14:paraId="77591728" w14:textId="77777777" w:rsidR="006A354A" w:rsidRPr="006A354A" w:rsidRDefault="006A354A" w:rsidP="006A354A">
      <w:pPr>
        <w:tabs>
          <w:tab w:val="left" w:pos="1134"/>
        </w:tabs>
        <w:autoSpaceDE w:val="0"/>
        <w:autoSpaceDN w:val="0"/>
        <w:adjustRightInd w:val="0"/>
        <w:rPr>
          <w:rFonts w:ascii="Times New Roman" w:hAnsi="Times New Roman"/>
          <w:bCs/>
          <w:lang w:val="kk-KZ"/>
        </w:rPr>
      </w:pPr>
      <w:r w:rsidRPr="006A354A">
        <w:rPr>
          <w:rFonts w:ascii="Times New Roman" w:hAnsi="Times New Roman"/>
          <w:bCs/>
          <w:lang w:val="kk-KZ"/>
        </w:rPr>
        <w:t>Мүсін</w:t>
      </w:r>
      <w:r>
        <w:rPr>
          <w:rFonts w:ascii="Times New Roman" w:hAnsi="Times New Roman"/>
          <w:bCs/>
          <w:lang w:val="kk-KZ"/>
        </w:rPr>
        <w:t>:</w:t>
      </w:r>
    </w:p>
    <w:p w14:paraId="2FDA474D"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1. Капитолий қасқыры;</w:t>
      </w:r>
    </w:p>
    <w:p w14:paraId="63EE32DB"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2. Лаокоон және оның ұлдары;</w:t>
      </w:r>
    </w:p>
    <w:p w14:paraId="4421EC40"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rPr>
      </w:pPr>
      <w:r w:rsidRPr="006A354A">
        <w:rPr>
          <w:rFonts w:ascii="Times New Roman" w:hAnsi="Times New Roman"/>
          <w:bCs/>
          <w:lang w:val="kk-KZ"/>
        </w:rPr>
        <w:t>3. Химера (Ареццо);</w:t>
      </w:r>
    </w:p>
    <w:p w14:paraId="64713448" w14:textId="77777777" w:rsidR="006A354A" w:rsidRPr="006A354A" w:rsidRDefault="006A354A" w:rsidP="006A354A">
      <w:pPr>
        <w:tabs>
          <w:tab w:val="left" w:pos="1134"/>
        </w:tabs>
        <w:autoSpaceDE w:val="0"/>
        <w:autoSpaceDN w:val="0"/>
        <w:adjustRightInd w:val="0"/>
        <w:spacing w:after="0" w:line="240" w:lineRule="auto"/>
        <w:rPr>
          <w:rFonts w:ascii="Times New Roman" w:hAnsi="Times New Roman"/>
          <w:bCs/>
          <w:lang w:val="kk-KZ"/>
        </w:rPr>
      </w:pPr>
      <w:r w:rsidRPr="006A354A">
        <w:rPr>
          <w:rFonts w:ascii="Times New Roman" w:hAnsi="Times New Roman"/>
          <w:bCs/>
          <w:lang w:val="kk-KZ"/>
        </w:rPr>
        <w:t>4. Терракоталық қанатты аттар</w:t>
      </w:r>
    </w:p>
    <w:p w14:paraId="65EF909C"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33E5526A" wp14:editId="7F97800D">
            <wp:extent cx="2840477" cy="2125175"/>
            <wp:effectExtent l="0" t="0" r="0" b="0"/>
            <wp:docPr id="11" name="Объект 10" descr="Изображение выглядит как скульптура, Бронзовая скульптура, млекопитающее, статуя&#10;&#10;Автоматически созданное описание">
              <a:extLst xmlns:a="http://schemas.openxmlformats.org/drawingml/2006/main">
                <a:ext uri="{FF2B5EF4-FFF2-40B4-BE49-F238E27FC236}">
                  <a16:creationId xmlns:a16="http://schemas.microsoft.com/office/drawing/2014/main" id="{052630F5-0AD0-BABE-0D6B-28D153B848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Объект 10" descr="Изображение выглядит как скульптура, Бронзовая скульптура, млекопитающее, статуя&#10;&#10;Автоматически созданное описание">
                      <a:extLst>
                        <a:ext uri="{FF2B5EF4-FFF2-40B4-BE49-F238E27FC236}">
                          <a16:creationId xmlns:a16="http://schemas.microsoft.com/office/drawing/2014/main" id="{052630F5-0AD0-BABE-0D6B-28D153B84818}"/>
                        </a:ext>
                      </a:extLst>
                    </pic:cNvPr>
                    <pic:cNvPicPr>
                      <a:picLocks noGrp="1"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844377" cy="2128093"/>
                    </a:xfrm>
                    <a:prstGeom prst="rect">
                      <a:avLst/>
                    </a:prstGeom>
                  </pic:spPr>
                </pic:pic>
              </a:graphicData>
            </a:graphic>
          </wp:inline>
        </w:drawing>
      </w:r>
      <w:r w:rsidR="00000000">
        <w:rPr>
          <w:bCs/>
        </w:rPr>
        <w:pict w14:anchorId="721860DD">
          <v:rect id="_x0000_s1028" style="position:absolute;margin-left:0;margin-top:0;width:318pt;height:356.4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r w:rsidR="00000000">
        <w:rPr>
          <w:bCs/>
        </w:rPr>
        <w:pict w14:anchorId="2C48FF17">
          <v:rect id="_x0000_s1027" style="position:absolute;margin-left:0;margin-top:0;width:318pt;height:356.4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r w:rsidR="00000000">
        <w:rPr>
          <w:bCs/>
        </w:rPr>
        <w:pict w14:anchorId="076ED220">
          <v:rect id="Content Placeholder 2" o:spid="_x0000_s1026" style="position:absolute;margin-left:0;margin-top:0;width:318pt;height:356.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" filled="f" stroked="f">
            <o:lock v:ext="edit" grouping="t"/>
          </v:rect>
        </w:pict>
      </w:r>
    </w:p>
    <w:p w14:paraId="328BA470" w14:textId="77777777" w:rsidR="006A354A" w:rsidRDefault="006A354A" w:rsidP="006A354A">
      <w:pPr>
        <w:tabs>
          <w:tab w:val="left" w:pos="1134"/>
        </w:tabs>
        <w:autoSpaceDE w:val="0"/>
        <w:autoSpaceDN w:val="0"/>
        <w:adjustRightInd w:val="0"/>
        <w:rPr>
          <w:bCs/>
          <w:lang w:val="kk-KZ"/>
        </w:rPr>
      </w:pPr>
    </w:p>
    <w:p w14:paraId="32302884" w14:textId="77777777" w:rsidR="006A354A" w:rsidRDefault="006A354A" w:rsidP="006A354A">
      <w:pPr>
        <w:tabs>
          <w:tab w:val="left" w:pos="1134"/>
        </w:tabs>
        <w:autoSpaceDE w:val="0"/>
        <w:autoSpaceDN w:val="0"/>
        <w:adjustRightInd w:val="0"/>
        <w:rPr>
          <w:bCs/>
          <w:lang w:val="kk-KZ"/>
        </w:rPr>
      </w:pPr>
      <w:r w:rsidRPr="006A354A">
        <w:rPr>
          <w:bCs/>
          <w:noProof/>
          <w:lang w:eastAsia="zh-CN"/>
        </w:rPr>
        <w:lastRenderedPageBreak/>
        <w:drawing>
          <wp:inline distT="0" distB="0" distL="0" distR="0" wp14:anchorId="417FD504" wp14:editId="601BC78D">
            <wp:extent cx="3283781" cy="2951246"/>
            <wp:effectExtent l="0" t="0" r="0" b="1905"/>
            <wp:docPr id="14" name="Рисунок 13" descr="Изображение выглядит как строительство, Резьба по камню, резьба, Классическая скульптура&#10;&#10;Автоматически созданное описание">
              <a:extLst xmlns:a="http://schemas.openxmlformats.org/drawingml/2006/main">
                <a:ext uri="{FF2B5EF4-FFF2-40B4-BE49-F238E27FC236}">
                  <a16:creationId xmlns:a16="http://schemas.microsoft.com/office/drawing/2014/main" id="{38BE0834-3199-7BF3-A9CF-4A552A0F0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Изображение выглядит как строительство, Резьба по камню, резьба, Классическая скульптура&#10;&#10;Автоматически созданное описание">
                      <a:extLst>
                        <a:ext uri="{FF2B5EF4-FFF2-40B4-BE49-F238E27FC236}">
                          <a16:creationId xmlns:a16="http://schemas.microsoft.com/office/drawing/2014/main" id="{38BE0834-3199-7BF3-A9CF-4A552A0F0B83}"/>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3283781" cy="2951246"/>
                    </a:xfrm>
                    <a:prstGeom prst="rect">
                      <a:avLst/>
                    </a:prstGeom>
                  </pic:spPr>
                </pic:pic>
              </a:graphicData>
            </a:graphic>
          </wp:inline>
        </w:drawing>
      </w:r>
    </w:p>
    <w:p w14:paraId="7C8F22E5"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24C368E8" wp14:editId="779C4958">
            <wp:extent cx="2514600" cy="1819275"/>
            <wp:effectExtent l="0" t="0" r="0" b="9525"/>
            <wp:docPr id="16" name="Рисунок 15" descr="Изображение выглядит как искусство, Бронзовая скульптура, скульптура, музей&#10;&#10;Автоматически созданное описание">
              <a:extLst xmlns:a="http://schemas.openxmlformats.org/drawingml/2006/main">
                <a:ext uri="{FF2B5EF4-FFF2-40B4-BE49-F238E27FC236}">
                  <a16:creationId xmlns:a16="http://schemas.microsoft.com/office/drawing/2014/main" id="{3FD757B4-653D-728C-18F5-0A2C1D018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descr="Изображение выглядит как искусство, Бронзовая скульптура, скульптура, музей&#10;&#10;Автоматически созданное описание">
                      <a:extLst>
                        <a:ext uri="{FF2B5EF4-FFF2-40B4-BE49-F238E27FC236}">
                          <a16:creationId xmlns:a16="http://schemas.microsoft.com/office/drawing/2014/main" id="{3FD757B4-653D-728C-18F5-0A2C1D018587}"/>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inline>
        </w:drawing>
      </w:r>
    </w:p>
    <w:p w14:paraId="1A3AAE52" w14:textId="77777777" w:rsidR="006A354A" w:rsidRDefault="006A354A" w:rsidP="006A354A">
      <w:pPr>
        <w:tabs>
          <w:tab w:val="left" w:pos="1134"/>
        </w:tabs>
        <w:autoSpaceDE w:val="0"/>
        <w:autoSpaceDN w:val="0"/>
        <w:adjustRightInd w:val="0"/>
        <w:rPr>
          <w:bCs/>
          <w:lang w:val="kk-KZ"/>
        </w:rPr>
      </w:pPr>
      <w:r w:rsidRPr="006A354A">
        <w:rPr>
          <w:bCs/>
          <w:noProof/>
          <w:lang w:eastAsia="zh-CN"/>
        </w:rPr>
        <w:drawing>
          <wp:inline distT="0" distB="0" distL="0" distR="0" wp14:anchorId="41B6B698" wp14:editId="1987C85A">
            <wp:extent cx="2628900" cy="1743075"/>
            <wp:effectExtent l="0" t="0" r="0" b="9525"/>
            <wp:docPr id="18" name="Рисунок 17" descr="Изображение выглядит как скульптура, искусство, лошадь, Артефакт&#10;&#10;Автоматически созданное описание">
              <a:extLst xmlns:a="http://schemas.openxmlformats.org/drawingml/2006/main">
                <a:ext uri="{FF2B5EF4-FFF2-40B4-BE49-F238E27FC236}">
                  <a16:creationId xmlns:a16="http://schemas.microsoft.com/office/drawing/2014/main" id="{6F0AE979-54D2-D2AB-8CD3-2C5D87C08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descr="Изображение выглядит как скульптура, искусство, лошадь, Артефакт&#10;&#10;Автоматически созданное описание">
                      <a:extLst>
                        <a:ext uri="{FF2B5EF4-FFF2-40B4-BE49-F238E27FC236}">
                          <a16:creationId xmlns:a16="http://schemas.microsoft.com/office/drawing/2014/main" id="{6F0AE979-54D2-D2AB-8CD3-2C5D87C08163}"/>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628900" cy="1743075"/>
                    </a:xfrm>
                    <a:prstGeom prst="rect">
                      <a:avLst/>
                    </a:prstGeom>
                  </pic:spPr>
                </pic:pic>
              </a:graphicData>
            </a:graphic>
          </wp:inline>
        </w:drawing>
      </w:r>
    </w:p>
    <w:p w14:paraId="583E2E78"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648991A6"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Алпатов М.В. Художественные проблемы искусства Древней Греции. М., 1987; </w:t>
      </w:r>
    </w:p>
    <w:p w14:paraId="0CA58844"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Немировский А.И., Ильинская Л.С., Уколова В.И. Античность: история и культура, т. 1. М., 1994;</w:t>
      </w:r>
    </w:p>
    <w:p w14:paraId="45694EF4"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Павсаний. Описание Эллады, т. 1-2. М., 1994; </w:t>
      </w:r>
    </w:p>
    <w:p w14:paraId="7406AD9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rPr>
        <w:t xml:space="preserve">Полевой В.М. Искусство Греции. Древний мир. М.,1970; </w:t>
      </w:r>
    </w:p>
    <w:p w14:paraId="3F3EA0F2"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noProof/>
          <w:sz w:val="24"/>
          <w:szCs w:val="28"/>
          <w:lang w:val="kk-KZ"/>
        </w:rPr>
        <w:t>Поршнев В. Музей в культурном наследии античности. -  М., 2003.</w:t>
      </w:r>
    </w:p>
    <w:p w14:paraId="60B14026"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Андреев Ю.В. Цена свободы и гармонии. Несколько штрихов к портрету греческой цивилизации. СПб., 1998; </w:t>
      </w:r>
    </w:p>
    <w:p w14:paraId="0AF6E2A6" w14:textId="77777777" w:rsidR="004B36DA" w:rsidRPr="004B36DA" w:rsidRDefault="004B36DA" w:rsidP="004B36DA">
      <w:pPr>
        <w:tabs>
          <w:tab w:val="left" w:pos="277"/>
        </w:tabs>
        <w:spacing w:after="0" w:line="240" w:lineRule="auto"/>
        <w:ind w:firstLine="567"/>
        <w:jc w:val="both"/>
        <w:rPr>
          <w:rFonts w:ascii="Times New Roman" w:hAnsi="Times New Roman"/>
          <w:b/>
          <w:noProof/>
          <w:sz w:val="24"/>
          <w:szCs w:val="28"/>
          <w:lang w:val="kk-KZ"/>
        </w:rPr>
      </w:pPr>
      <w:r w:rsidRPr="004B36DA">
        <w:rPr>
          <w:rFonts w:ascii="Times New Roman" w:hAnsi="Times New Roman"/>
          <w:sz w:val="24"/>
          <w:szCs w:val="28"/>
        </w:rPr>
        <w:t xml:space="preserve">Алпатов М.В. Художественные проблемы искусства Древней Греции. М., 1987; </w:t>
      </w:r>
    </w:p>
    <w:p w14:paraId="3C61C2E9"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Гаспаров М.Л. Занимательная Греция: Рассказы о древнегреческой культуре. М., 1995; 2002; </w:t>
      </w:r>
    </w:p>
    <w:p w14:paraId="0D7F3EDD"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lastRenderedPageBreak/>
        <w:t xml:space="preserve">Головня В.В. История античного театра. М., 1972; </w:t>
      </w:r>
    </w:p>
    <w:p w14:paraId="659B4C12"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Полевой В.М. Искусство Греции. Древний мир. М.,1970</w:t>
      </w:r>
    </w:p>
    <w:p w14:paraId="11C239B1"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Ремпель, Л.И. Искусство Среднего востока. М..1978.</w:t>
      </w:r>
    </w:p>
    <w:p w14:paraId="632BE509"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sz w:val="24"/>
          <w:szCs w:val="28"/>
          <w:lang w:val="kk-KZ"/>
        </w:rPr>
        <w:t xml:space="preserve">Поршнев </w:t>
      </w:r>
      <w:r w:rsidRPr="004B36DA">
        <w:rPr>
          <w:rFonts w:ascii="Times New Roman" w:hAnsi="Times New Roman"/>
          <w:noProof/>
          <w:sz w:val="24"/>
          <w:szCs w:val="28"/>
          <w:lang w:val="kk-KZ"/>
        </w:rPr>
        <w:t>В. Музей в культурном наследии античности. -  М., 2012.</w:t>
      </w:r>
    </w:p>
    <w:p w14:paraId="25FE6AC7"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Стародуб-Еникеева Т.Х. Сокровища исламской архитектуры. М., 2004</w:t>
      </w:r>
    </w:p>
    <w:p w14:paraId="2C532C56"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lang w:val="kk-KZ"/>
        </w:rPr>
      </w:pPr>
      <w:r w:rsidRPr="004B36DA">
        <w:rPr>
          <w:rFonts w:ascii="Times New Roman" w:eastAsia="Andale Sans UI" w:hAnsi="Times New Roman"/>
          <w:kern w:val="3"/>
          <w:sz w:val="24"/>
          <w:szCs w:val="28"/>
          <w:lang w:val="kk-KZ"/>
        </w:rPr>
        <w:t>Мұхажанова, Т.Н.. Әлем музейлерінің тарихы.- Алматы, 2011</w:t>
      </w:r>
    </w:p>
    <w:p w14:paraId="0DD8A321"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Заболотная И.В., Музееведение. М. 1994.</w:t>
      </w:r>
    </w:p>
    <w:p w14:paraId="4AF6F231"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Словарь актуальных музейных терминов. – М., 2009</w:t>
      </w:r>
    </w:p>
    <w:p w14:paraId="7EB62D65"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Ионина Н.А. Сто великих музеев мира. - М. 1999.</w:t>
      </w:r>
    </w:p>
    <w:p w14:paraId="2DF8759A" w14:textId="77777777" w:rsidR="00B24670" w:rsidRDefault="00B24670" w:rsidP="002F76C4">
      <w:pPr>
        <w:tabs>
          <w:tab w:val="left" w:pos="1134"/>
        </w:tabs>
        <w:autoSpaceDE w:val="0"/>
        <w:autoSpaceDN w:val="0"/>
        <w:adjustRightInd w:val="0"/>
        <w:spacing w:after="0" w:line="240" w:lineRule="auto"/>
        <w:ind w:firstLine="708"/>
        <w:rPr>
          <w:rFonts w:ascii="Times New Roman" w:hAnsi="Times New Roman"/>
          <w:b/>
          <w:sz w:val="24"/>
          <w:szCs w:val="24"/>
          <w:lang w:val="kk-KZ"/>
        </w:rPr>
      </w:pPr>
    </w:p>
    <w:p w14:paraId="2FC45CCE" w14:textId="77777777" w:rsidR="002F76C4" w:rsidRPr="009A39BC" w:rsidRDefault="00013062" w:rsidP="002F76C4">
      <w:pPr>
        <w:tabs>
          <w:tab w:val="left" w:pos="1134"/>
        </w:tabs>
        <w:autoSpaceDE w:val="0"/>
        <w:autoSpaceDN w:val="0"/>
        <w:adjustRightInd w:val="0"/>
        <w:spacing w:after="0" w:line="240" w:lineRule="auto"/>
        <w:ind w:firstLine="708"/>
        <w:rPr>
          <w:rFonts w:ascii="Times New Roman" w:eastAsiaTheme="minorHAnsi" w:hAnsi="Times New Roman"/>
          <w:b/>
          <w:sz w:val="24"/>
          <w:szCs w:val="24"/>
          <w:lang w:val="kk-KZ"/>
        </w:rPr>
      </w:pPr>
      <w:r>
        <w:rPr>
          <w:rFonts w:ascii="Times New Roman" w:hAnsi="Times New Roman"/>
          <w:b/>
          <w:sz w:val="24"/>
          <w:szCs w:val="24"/>
          <w:lang w:val="kk-KZ"/>
        </w:rPr>
        <w:t>3</w:t>
      </w:r>
      <w:r w:rsidR="002F76C4" w:rsidRPr="00590002">
        <w:rPr>
          <w:rFonts w:ascii="Times New Roman" w:hAnsi="Times New Roman"/>
          <w:b/>
          <w:sz w:val="24"/>
          <w:szCs w:val="24"/>
          <w:lang w:val="kk-KZ"/>
        </w:rPr>
        <w:t xml:space="preserve"> Дәріс</w:t>
      </w:r>
      <w:r w:rsidR="002F76C4" w:rsidRPr="00590002">
        <w:rPr>
          <w:rFonts w:ascii="Times New Roman" w:eastAsia="Adobe Fangsong Std R" w:hAnsi="Times New Roman"/>
          <w:b/>
          <w:sz w:val="24"/>
          <w:szCs w:val="24"/>
          <w:lang w:val="kk-KZ"/>
        </w:rPr>
        <w:t xml:space="preserve">. </w:t>
      </w:r>
      <w:r w:rsidR="002F76C4" w:rsidRPr="00590002">
        <w:rPr>
          <w:rFonts w:ascii="Times New Roman" w:eastAsiaTheme="minorHAnsi" w:hAnsi="Times New Roman"/>
          <w:b/>
          <w:sz w:val="24"/>
          <w:szCs w:val="24"/>
          <w:lang w:val="kk-KZ"/>
        </w:rPr>
        <w:t>Ортағасырлардағы</w:t>
      </w:r>
      <w:r w:rsidR="002F76C4" w:rsidRPr="009A39BC">
        <w:rPr>
          <w:rFonts w:ascii="Times New Roman" w:eastAsiaTheme="minorHAnsi" w:hAnsi="Times New Roman"/>
          <w:b/>
          <w:sz w:val="24"/>
          <w:szCs w:val="24"/>
          <w:lang w:val="kk-KZ"/>
        </w:rPr>
        <w:t xml:space="preserve"> коллекциялар.</w:t>
      </w:r>
    </w:p>
    <w:p w14:paraId="1B2905BB"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ортағасыр коллекцияларының жинақталуы туралы түсінік қалыптастыру</w:t>
      </w:r>
      <w:r w:rsidRPr="009A39BC">
        <w:rPr>
          <w:rFonts w:ascii="Times New Roman" w:hAnsi="Times New Roman"/>
          <w:color w:val="000000"/>
          <w:kern w:val="32"/>
          <w:sz w:val="24"/>
          <w:szCs w:val="24"/>
          <w:lang w:val="kk-KZ"/>
        </w:rPr>
        <w:t>.</w:t>
      </w:r>
    </w:p>
    <w:p w14:paraId="0FCDA7EF"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00590002">
        <w:rPr>
          <w:rFonts w:ascii="Times New Roman" w:hAnsi="Times New Roman"/>
          <w:sz w:val="24"/>
          <w:szCs w:val="24"/>
          <w:lang w:val="kk-KZ"/>
        </w:rPr>
        <w:t xml:space="preserve">коллекция, </w:t>
      </w:r>
      <w:r w:rsidRPr="009A39BC">
        <w:rPr>
          <w:rFonts w:ascii="Times New Roman" w:hAnsi="Times New Roman"/>
          <w:sz w:val="24"/>
          <w:szCs w:val="24"/>
          <w:lang w:val="kk-KZ"/>
        </w:rPr>
        <w:t>музей, музейтану, ғылыми-қор, экспозиция, реставрация, консервация.</w:t>
      </w:r>
    </w:p>
    <w:p w14:paraId="5FB03CDC" w14:textId="77777777" w:rsidR="002F76C4" w:rsidRPr="009A39BC" w:rsidRDefault="002F76C4" w:rsidP="002F76C4">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071BB73E"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Орта ғасырлар кезеңінде билік басындағы патшалар әшекей бұйымдарды, қару жарақтарды, бағалы заттар мен қазынаны байытуға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дделі болған. Еуропаның ерте орта ғасырлар дәуіріндегі ең танымал бай қазынаның иесі Ұлы Карл болды. Ол бай қазынасын Ахен капелласында сақтаған. Екі қабаттан тұратын Ахен капелласы құрылысын императордың өзі Ахен атты кішкене қалашықта арнайы салғызған. Онда антикалық геммалар, құнды кітаптар жиынтығы, жібек пен парча маталарынан тігілген киімдер, араб және византиялық шеберлердің піл с</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йектерінен жасаған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сіндері, сонымен қатар бағалы тастармен әшекейленген қолданбалы өнер туындылары, христиан дініне қатысты бұйымдар, осының бәрі император қазынасын құрады. Дамыған орта ғасыр қазыналары керемет сұлулығы мен қымбат бағалылығымен ерекшеленді. Француз королі V Карл (1364-1380 жж.) қазынасының көптеген әшекей бұйымдары патша тәжі мен алтын сервиздермен қатар, алтын мен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містен жасалған крестер, Қасиетті ана мен басқа құдайлардың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сіндері, бағалы тастармен әшекейленген бұйымдар және қымбат ыдыстар жиынтығы болған. Шетелдік елшіліктердің патша қазыналарының байлығын салыстырмалы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рде сипаттағанын құжаттардан көруге болады. Айталық, ХV ғ. Еуропа бойынша теңі жоқ Русь князьдарының мәскеулік қазынасын ерекше көрсеткен. Осы мәліметті дәлелдеуші Дон Хуан Перседский 1599 ж. төмендегі дәлелдерді келтіреді: «Сегіз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н бойы бізді Москваның қала көркімен таныстырды, әсіресе бай қазынамен, оның кірер есігінде екі арыстанбейнеленген, біреуі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містен, екіншісі алтыннан жасалған болса керек. Бай қазынаны сөзбен айтып жеткізу м</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мкін емес, патша киімдерінің өзі жатқан байлықтың нышаны, қаруларының көптігі соншалықты 20 мың атты әскерді қаруландыруға жетерлік».</w:t>
      </w:r>
    </w:p>
    <w:p w14:paraId="4D51678A"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Русь қазынасының орталығы Мәскеу жеке орталық болып қаланған уақыттан басталды. Ол ХІІІ ғ. екінші жартысында құрылған болатын. Мәскеудің қазына қоры тәуелді территориялардан жиналатын салық есебінен толтырылып отырған. Мәскеуді көркейту мақсатында орыс жерінің жер-жерлерінен шеберлер мен ұсталарды шақырған немесе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 xml:space="preserve">шпен әкелген. </w:t>
      </w:r>
    </w:p>
    <w:p w14:paraId="46FE04CE"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ХV ғ. екінші жартысында сауда қатынастарының Батыс және Шығыс елдерімен жандануына байланысты, Мәскеу патшасының қазынасына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рлі бағалы заттар мен маталарды көпестер әкеліп жатты.</w:t>
      </w:r>
    </w:p>
    <w:p w14:paraId="1A0B2D5A" w14:textId="77777777" w:rsidR="00444473"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ХVІ ғ. дипломатиялық байланыстың кеңеюіне орай елшілік сыйларымен қазына алтын мен к</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міске толтырылды.</w:t>
      </w:r>
    </w:p>
    <w:p w14:paraId="39D7995B"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Алғашқы еуропалық жеке коллекциялар жинақтауда танымал болған – француз королі Иоанның кіші баласы Жан Берийский (1340-1416 жж.). Ол әшекей бұйымдарын, бағалы тастар, керемет кілемдер, қымбат маталар, алтын ыдыстар, шіркеу заттарын жинауға құмар. Оның гардеробындағы коллекциялары өнерді с</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йіп, нәзік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 xml:space="preserve">сінетін </w:t>
      </w:r>
      <w:r w:rsidRPr="009A39BC">
        <w:rPr>
          <w:rFonts w:ascii="Times New Roman" w:hAnsi="Times New Roman"/>
          <w:bCs/>
          <w:color w:val="000000"/>
          <w:sz w:val="24"/>
          <w:szCs w:val="24"/>
          <w:lang w:val="kk-KZ"/>
        </w:rPr>
        <w:lastRenderedPageBreak/>
        <w:t>жанға сай жиналып сақталған. Жан Беррийский Византия құмыралары мен антикалық және шығыстық алқалар, медальдарды көздеген мақсаты бойынша іздеп, сатып алып немесе тапсырыс беретін болған. 1380 жылы герцогке арнайы алтын кубок жасалған екен, оның салмағы – 1,93 кг, ол т</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рлі эмальдармен өте бай безендірілген. Қазіргі таңда француз шеберінің қолынан шыққан бұл тамаша өнер Британ музей экспонатында ең танымал ретінде «Француз және ағылшын карольдерінің кубогі» деген атпен сақтаулы тұр.</w:t>
      </w:r>
    </w:p>
    <w:p w14:paraId="1F2312B9" w14:textId="77777777" w:rsidR="008522A0" w:rsidRPr="009A39BC" w:rsidRDefault="008522A0" w:rsidP="008522A0">
      <w:pPr>
        <w:spacing w:after="0" w:line="240" w:lineRule="auto"/>
        <w:ind w:firstLine="708"/>
        <w:jc w:val="both"/>
        <w:rPr>
          <w:rFonts w:ascii="Times New Roman" w:hAnsi="Times New Roman"/>
          <w:bCs/>
          <w:color w:val="000000"/>
          <w:sz w:val="24"/>
          <w:szCs w:val="24"/>
          <w:lang w:val="kk-KZ"/>
        </w:rPr>
      </w:pPr>
      <w:r w:rsidRPr="009A39BC">
        <w:rPr>
          <w:rFonts w:ascii="Times New Roman" w:hAnsi="Times New Roman"/>
          <w:bCs/>
          <w:color w:val="000000"/>
          <w:sz w:val="24"/>
          <w:szCs w:val="24"/>
          <w:lang w:val="kk-KZ"/>
        </w:rPr>
        <w:t>Жан Берийскийдің өнер туындыларына деген қызығушылығы арта берген. Ол қызығушылықпен антика д</w:t>
      </w:r>
      <w:r w:rsidR="007206DC" w:rsidRPr="009A39BC">
        <w:rPr>
          <w:rFonts w:ascii="Times New Roman" w:hAnsi="Times New Roman"/>
          <w:bCs/>
          <w:color w:val="000000"/>
          <w:sz w:val="24"/>
          <w:szCs w:val="24"/>
          <w:lang w:val="kk-KZ"/>
        </w:rPr>
        <w:t>ү</w:t>
      </w:r>
      <w:r w:rsidRPr="009A39BC">
        <w:rPr>
          <w:rFonts w:ascii="Times New Roman" w:hAnsi="Times New Roman"/>
          <w:bCs/>
          <w:color w:val="000000"/>
          <w:sz w:val="24"/>
          <w:szCs w:val="24"/>
          <w:lang w:val="kk-KZ"/>
        </w:rPr>
        <w:t>ниесі мен табиғатта сирек кездесетін заттарды жинаған. Өзінің сарайларының бірінен танымал тұлғалардың портрет галереясын құрған.</w:t>
      </w:r>
    </w:p>
    <w:p w14:paraId="1F9214CE" w14:textId="77777777" w:rsidR="008522A0" w:rsidRDefault="008522A0" w:rsidP="008522A0">
      <w:pPr>
        <w:spacing w:after="0" w:line="240" w:lineRule="auto"/>
        <w:ind w:firstLine="708"/>
        <w:rPr>
          <w:rFonts w:ascii="Times New Roman" w:hAnsi="Times New Roman"/>
          <w:b/>
          <w:color w:val="000000"/>
          <w:sz w:val="24"/>
          <w:szCs w:val="24"/>
          <w:lang w:val="kk-KZ"/>
        </w:rPr>
      </w:pPr>
    </w:p>
    <w:p w14:paraId="4234F542"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04B1B754"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lang w:val="kk-KZ"/>
        </w:rPr>
        <w:t xml:space="preserve">Алпатов М.В. Художественные проблемы искусства Древней Греции. </w:t>
      </w:r>
      <w:r w:rsidRPr="004B36DA">
        <w:rPr>
          <w:rFonts w:ascii="Times New Roman" w:hAnsi="Times New Roman"/>
          <w:sz w:val="24"/>
          <w:szCs w:val="28"/>
        </w:rPr>
        <w:t xml:space="preserve">М., 1987; </w:t>
      </w:r>
    </w:p>
    <w:p w14:paraId="30D2B68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Немировский А.И., Ильинская Л.С., Уколова В.И. Античность: история и культура, т. 1. М., 1994;</w:t>
      </w:r>
    </w:p>
    <w:p w14:paraId="1EB14EE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Павсаний. Описание Эллады, т. 1-2. М., 1994; </w:t>
      </w:r>
    </w:p>
    <w:p w14:paraId="132CE969"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rPr>
        <w:t xml:space="preserve">Полевой В.М. Искусство Греции. Древний мир. М.,1970; </w:t>
      </w:r>
    </w:p>
    <w:p w14:paraId="3D030D6D"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noProof/>
          <w:sz w:val="24"/>
          <w:szCs w:val="28"/>
          <w:lang w:val="kk-KZ"/>
        </w:rPr>
        <w:t>Поршнев В. Музей в культурном наследии античности. -  М., 2003.</w:t>
      </w:r>
    </w:p>
    <w:p w14:paraId="3926F5D9"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Андреев Ю.В. Цена свободы и гармонии. Несколько штрихов к портрету греческой цивилизации. СПб., 1998; </w:t>
      </w:r>
    </w:p>
    <w:p w14:paraId="26B26B36" w14:textId="77777777" w:rsidR="004B36DA" w:rsidRPr="004B36DA" w:rsidRDefault="004B36DA" w:rsidP="004B36DA">
      <w:pPr>
        <w:tabs>
          <w:tab w:val="left" w:pos="277"/>
        </w:tabs>
        <w:spacing w:after="0" w:line="240" w:lineRule="auto"/>
        <w:ind w:firstLine="567"/>
        <w:jc w:val="both"/>
        <w:rPr>
          <w:rFonts w:ascii="Times New Roman" w:hAnsi="Times New Roman"/>
          <w:b/>
          <w:noProof/>
          <w:sz w:val="24"/>
          <w:szCs w:val="28"/>
          <w:lang w:val="kk-KZ"/>
        </w:rPr>
      </w:pPr>
      <w:r w:rsidRPr="004B36DA">
        <w:rPr>
          <w:rFonts w:ascii="Times New Roman" w:hAnsi="Times New Roman"/>
          <w:sz w:val="24"/>
          <w:szCs w:val="28"/>
        </w:rPr>
        <w:t xml:space="preserve">Алпатов М.В. Художественные проблемы искусства Древней Греции. М., 1987; </w:t>
      </w:r>
    </w:p>
    <w:p w14:paraId="25C7C73E"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Гаспаров М.Л. Занимательная Греция: Рассказы о древнегреческой культуре. М., 1995; 2002; </w:t>
      </w:r>
    </w:p>
    <w:p w14:paraId="7C335A14"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 xml:space="preserve">Головня В.В. История античного театра. М., 1972; </w:t>
      </w:r>
    </w:p>
    <w:p w14:paraId="5913B92F"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Полевой В.М. Искусство Греции. Древний мир. М.,1970</w:t>
      </w:r>
    </w:p>
    <w:p w14:paraId="64B42D18"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rPr>
      </w:pPr>
      <w:r w:rsidRPr="004B36DA">
        <w:rPr>
          <w:rFonts w:ascii="Times New Roman" w:hAnsi="Times New Roman"/>
          <w:sz w:val="24"/>
          <w:szCs w:val="28"/>
        </w:rPr>
        <w:t>Ремпель, Л.И. Искусство Среднего востока. М..1978.</w:t>
      </w:r>
    </w:p>
    <w:p w14:paraId="6F32D692" w14:textId="77777777" w:rsidR="004B36DA" w:rsidRPr="004B36DA" w:rsidRDefault="004B36DA" w:rsidP="004B36DA">
      <w:pPr>
        <w:tabs>
          <w:tab w:val="left" w:pos="277"/>
        </w:tabs>
        <w:spacing w:after="0" w:line="240" w:lineRule="auto"/>
        <w:ind w:firstLine="567"/>
        <w:jc w:val="both"/>
        <w:rPr>
          <w:rFonts w:ascii="Times New Roman" w:hAnsi="Times New Roman"/>
          <w:noProof/>
          <w:sz w:val="24"/>
          <w:szCs w:val="28"/>
          <w:lang w:val="kk-KZ"/>
        </w:rPr>
      </w:pPr>
      <w:r w:rsidRPr="004B36DA">
        <w:rPr>
          <w:rFonts w:ascii="Times New Roman" w:hAnsi="Times New Roman"/>
          <w:sz w:val="24"/>
          <w:szCs w:val="28"/>
          <w:lang w:val="kk-KZ"/>
        </w:rPr>
        <w:t xml:space="preserve">Поршнев </w:t>
      </w:r>
      <w:r w:rsidRPr="004B36DA">
        <w:rPr>
          <w:rFonts w:ascii="Times New Roman" w:hAnsi="Times New Roman"/>
          <w:noProof/>
          <w:sz w:val="24"/>
          <w:szCs w:val="28"/>
          <w:lang w:val="kk-KZ"/>
        </w:rPr>
        <w:t>В. Музей в культурном наследии античности. -  М., 2012.</w:t>
      </w:r>
    </w:p>
    <w:p w14:paraId="0C5E8B9D"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Стародуб-Еникеева Т.Х. Сокровища исламской архитектуры. М., 2004</w:t>
      </w:r>
    </w:p>
    <w:p w14:paraId="221EC128"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lang w:val="kk-KZ"/>
        </w:rPr>
      </w:pPr>
      <w:r w:rsidRPr="004B36DA">
        <w:rPr>
          <w:rFonts w:ascii="Times New Roman" w:eastAsia="Andale Sans UI" w:hAnsi="Times New Roman"/>
          <w:kern w:val="3"/>
          <w:sz w:val="24"/>
          <w:szCs w:val="28"/>
          <w:lang w:val="kk-KZ"/>
        </w:rPr>
        <w:t>Мұхажанова, Т.Н.. Әлем музейлерінің тарихы.- Алматы, 2011</w:t>
      </w:r>
    </w:p>
    <w:p w14:paraId="10E4DB13"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Заболотная И.В., Музееведение. М. 1994.</w:t>
      </w:r>
    </w:p>
    <w:p w14:paraId="36B51C94" w14:textId="77777777" w:rsidR="004B36DA" w:rsidRPr="004B36DA" w:rsidRDefault="004B36DA" w:rsidP="004B36DA">
      <w:pPr>
        <w:widowControl w:val="0"/>
        <w:tabs>
          <w:tab w:val="left" w:pos="277"/>
        </w:tabs>
        <w:suppressAutoHyphens/>
        <w:autoSpaceDN w:val="0"/>
        <w:spacing w:after="0" w:line="240" w:lineRule="auto"/>
        <w:ind w:firstLine="567"/>
        <w:jc w:val="both"/>
        <w:textAlignment w:val="baseline"/>
        <w:rPr>
          <w:rFonts w:ascii="Times New Roman" w:eastAsia="Andale Sans UI" w:hAnsi="Times New Roman"/>
          <w:kern w:val="3"/>
          <w:sz w:val="24"/>
          <w:szCs w:val="28"/>
        </w:rPr>
      </w:pPr>
      <w:r w:rsidRPr="004B36DA">
        <w:rPr>
          <w:rFonts w:ascii="Times New Roman" w:eastAsia="Andale Sans UI" w:hAnsi="Times New Roman"/>
          <w:kern w:val="3"/>
          <w:sz w:val="24"/>
          <w:szCs w:val="28"/>
        </w:rPr>
        <w:t>Словарь актуальных музейных терминов. – М., 2009</w:t>
      </w:r>
    </w:p>
    <w:p w14:paraId="5D1627D7" w14:textId="77777777" w:rsidR="004B36DA" w:rsidRPr="004B36DA" w:rsidRDefault="004B36DA" w:rsidP="004B36DA">
      <w:pPr>
        <w:tabs>
          <w:tab w:val="left" w:pos="277"/>
        </w:tabs>
        <w:spacing w:after="0" w:line="240" w:lineRule="auto"/>
        <w:ind w:firstLine="567"/>
        <w:jc w:val="both"/>
        <w:rPr>
          <w:rFonts w:ascii="Times New Roman" w:hAnsi="Times New Roman"/>
          <w:sz w:val="24"/>
          <w:szCs w:val="28"/>
          <w:lang w:val="kk-KZ"/>
        </w:rPr>
      </w:pPr>
      <w:r w:rsidRPr="004B36DA">
        <w:rPr>
          <w:rFonts w:ascii="Times New Roman" w:hAnsi="Times New Roman"/>
          <w:sz w:val="24"/>
          <w:szCs w:val="28"/>
          <w:lang w:val="kk-KZ"/>
        </w:rPr>
        <w:t>Ионина Н.А. Сто великих музеев мира. - М. 1999.</w:t>
      </w:r>
    </w:p>
    <w:p w14:paraId="36034749" w14:textId="77777777" w:rsidR="00B24670" w:rsidRDefault="00B24670" w:rsidP="008522A0">
      <w:pPr>
        <w:spacing w:after="0" w:line="240" w:lineRule="auto"/>
        <w:ind w:firstLine="708"/>
        <w:rPr>
          <w:rFonts w:ascii="Times New Roman" w:hAnsi="Times New Roman"/>
          <w:b/>
          <w:color w:val="000000"/>
          <w:sz w:val="24"/>
          <w:szCs w:val="24"/>
          <w:lang w:val="kk-KZ"/>
        </w:rPr>
      </w:pPr>
    </w:p>
    <w:p w14:paraId="36D28FBD" w14:textId="77777777" w:rsidR="00B24670" w:rsidRPr="009A39BC" w:rsidRDefault="00B24670" w:rsidP="008522A0">
      <w:pPr>
        <w:spacing w:after="0" w:line="240" w:lineRule="auto"/>
        <w:ind w:firstLine="708"/>
        <w:rPr>
          <w:rFonts w:ascii="Times New Roman" w:hAnsi="Times New Roman"/>
          <w:b/>
          <w:color w:val="000000"/>
          <w:sz w:val="24"/>
          <w:szCs w:val="24"/>
          <w:lang w:val="kk-KZ"/>
        </w:rPr>
      </w:pPr>
    </w:p>
    <w:p w14:paraId="46E125CB" w14:textId="77777777" w:rsidR="005B0FF8" w:rsidRPr="005B0FF8" w:rsidRDefault="00013062" w:rsidP="005B0FF8">
      <w:pPr>
        <w:spacing w:after="0" w:line="240" w:lineRule="auto"/>
        <w:ind w:firstLine="708"/>
        <w:rPr>
          <w:sz w:val="20"/>
          <w:szCs w:val="20"/>
          <w:lang w:val="kk-KZ"/>
        </w:rPr>
      </w:pPr>
      <w:r>
        <w:rPr>
          <w:rFonts w:ascii="Times New Roman" w:hAnsi="Times New Roman"/>
          <w:b/>
          <w:sz w:val="24"/>
          <w:szCs w:val="24"/>
          <w:lang w:val="kk-KZ"/>
        </w:rPr>
        <w:t>4</w:t>
      </w:r>
      <w:r w:rsidR="005B0FF8" w:rsidRPr="00553C77">
        <w:rPr>
          <w:rFonts w:ascii="Times New Roman" w:hAnsi="Times New Roman"/>
          <w:b/>
          <w:sz w:val="24"/>
          <w:szCs w:val="24"/>
          <w:lang w:val="kk-KZ"/>
        </w:rPr>
        <w:t xml:space="preserve"> Дәріс</w:t>
      </w:r>
      <w:r w:rsidR="005B0FF8" w:rsidRPr="00553C77">
        <w:rPr>
          <w:rFonts w:ascii="Times New Roman" w:eastAsia="Adobe Fangsong Std R" w:hAnsi="Times New Roman"/>
          <w:b/>
          <w:sz w:val="24"/>
          <w:szCs w:val="24"/>
          <w:lang w:val="kk-KZ"/>
        </w:rPr>
        <w:t xml:space="preserve">. </w:t>
      </w:r>
      <w:r w:rsidRPr="00013062">
        <w:rPr>
          <w:rFonts w:ascii="Times New Roman" w:hAnsi="Times New Roman"/>
          <w:b/>
          <w:sz w:val="24"/>
          <w:szCs w:val="20"/>
          <w:lang w:val="kk-KZ"/>
        </w:rPr>
        <w:t>Қазіргі заманғы типтегі музейлердің ашылуы</w:t>
      </w:r>
      <w:r w:rsidR="005B0FF8" w:rsidRPr="00553C77">
        <w:rPr>
          <w:rFonts w:ascii="Times New Roman" w:eastAsiaTheme="minorHAnsi" w:hAnsi="Times New Roman"/>
          <w:b/>
          <w:sz w:val="24"/>
          <w:szCs w:val="24"/>
          <w:lang w:val="kk-KZ"/>
        </w:rPr>
        <w:t>.</w:t>
      </w:r>
    </w:p>
    <w:p w14:paraId="4673B84F" w14:textId="77777777" w:rsidR="005B0FF8" w:rsidRPr="009A39BC" w:rsidRDefault="005B0FF8" w:rsidP="005B0FF8">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Мақсаты:</w:t>
      </w:r>
      <w:r w:rsidR="00003772">
        <w:rPr>
          <w:rFonts w:ascii="Times New Roman" w:hAnsi="Times New Roman"/>
          <w:sz w:val="24"/>
          <w:szCs w:val="24"/>
          <w:lang w:val="kk-KZ"/>
        </w:rPr>
        <w:t>Еуропада ашылған алғашқы музейлердің ашылу тарихы, оның ерекшеліктері</w:t>
      </w:r>
      <w:r w:rsidRPr="009A39BC">
        <w:rPr>
          <w:rFonts w:ascii="Times New Roman" w:hAnsi="Times New Roman"/>
          <w:color w:val="000000"/>
          <w:kern w:val="32"/>
          <w:sz w:val="24"/>
          <w:szCs w:val="24"/>
          <w:lang w:val="kk-KZ"/>
        </w:rPr>
        <w:t xml:space="preserve"> туралы түсінік қалыптастыру.</w:t>
      </w:r>
    </w:p>
    <w:p w14:paraId="60728730" w14:textId="77777777" w:rsidR="005B0FF8" w:rsidRPr="007807A1" w:rsidRDefault="005B0FF8" w:rsidP="005B0FF8">
      <w:pPr>
        <w:tabs>
          <w:tab w:val="left" w:pos="993"/>
          <w:tab w:val="left" w:pos="1134"/>
        </w:tabs>
        <w:spacing w:after="0" w:line="240" w:lineRule="auto"/>
        <w:ind w:firstLine="708"/>
        <w:jc w:val="both"/>
        <w:rPr>
          <w:rFonts w:ascii="Times New Roman" w:hAnsi="Times New Roman"/>
          <w:sz w:val="24"/>
          <w:szCs w:val="24"/>
          <w:lang w:val="kk-KZ"/>
        </w:rPr>
      </w:pPr>
      <w:r w:rsidRPr="007807A1">
        <w:rPr>
          <w:rFonts w:ascii="Times New Roman" w:hAnsi="Times New Roman"/>
          <w:b/>
          <w:sz w:val="24"/>
          <w:szCs w:val="24"/>
          <w:lang w:val="kk-KZ"/>
        </w:rPr>
        <w:t>Кілт сөздер:</w:t>
      </w:r>
      <w:r w:rsidRPr="007807A1">
        <w:rPr>
          <w:rFonts w:ascii="Times New Roman" w:hAnsi="Times New Roman"/>
          <w:sz w:val="24"/>
          <w:szCs w:val="24"/>
          <w:lang w:val="kk-KZ"/>
        </w:rPr>
        <w:t xml:space="preserve"> музей, </w:t>
      </w:r>
      <w:r w:rsidR="00003772" w:rsidRPr="007807A1">
        <w:rPr>
          <w:rFonts w:ascii="Times New Roman" w:hAnsi="Times New Roman"/>
          <w:sz w:val="24"/>
          <w:szCs w:val="24"/>
          <w:lang w:val="kk-KZ"/>
        </w:rPr>
        <w:t xml:space="preserve">Еуропа, коллекция, </w:t>
      </w:r>
      <w:r w:rsidRPr="007807A1">
        <w:rPr>
          <w:rFonts w:ascii="Times New Roman" w:hAnsi="Times New Roman"/>
          <w:sz w:val="24"/>
          <w:szCs w:val="24"/>
          <w:lang w:val="kk-KZ"/>
        </w:rPr>
        <w:t>музейтану, ғылыми-қор, экспозиция, реставрация, консервация.</w:t>
      </w:r>
    </w:p>
    <w:p w14:paraId="24B92A22" w14:textId="77777777" w:rsidR="005B0FF8" w:rsidRPr="007807A1" w:rsidRDefault="005B0FF8" w:rsidP="005B0FF8">
      <w:pPr>
        <w:tabs>
          <w:tab w:val="left" w:pos="993"/>
          <w:tab w:val="left" w:pos="1134"/>
        </w:tabs>
        <w:spacing w:after="0" w:line="240" w:lineRule="auto"/>
        <w:ind w:firstLine="708"/>
        <w:jc w:val="both"/>
        <w:rPr>
          <w:rFonts w:ascii="Times New Roman" w:hAnsi="Times New Roman"/>
          <w:b/>
          <w:sz w:val="24"/>
          <w:szCs w:val="24"/>
          <w:lang w:val="kk-KZ"/>
        </w:rPr>
      </w:pPr>
      <w:r w:rsidRPr="007807A1">
        <w:rPr>
          <w:rFonts w:ascii="Times New Roman" w:hAnsi="Times New Roman"/>
          <w:b/>
          <w:sz w:val="24"/>
          <w:szCs w:val="24"/>
          <w:lang w:val="kk-KZ"/>
        </w:rPr>
        <w:t>Қысқаша құрылымы:</w:t>
      </w:r>
    </w:p>
    <w:p w14:paraId="6E923131" w14:textId="77777777" w:rsidR="007807A1" w:rsidRPr="007807A1" w:rsidRDefault="007807A1" w:rsidP="007807A1">
      <w:pPr>
        <w:tabs>
          <w:tab w:val="left" w:pos="993"/>
        </w:tabs>
        <w:spacing w:after="0" w:line="240" w:lineRule="auto"/>
        <w:ind w:firstLine="708"/>
        <w:rPr>
          <w:rFonts w:ascii="Times New Roman" w:hAnsi="Times New Roman"/>
          <w:i/>
          <w:iCs/>
          <w:sz w:val="24"/>
          <w:szCs w:val="24"/>
          <w:lang w:val="kk-KZ"/>
        </w:rPr>
      </w:pPr>
      <w:r w:rsidRPr="007807A1">
        <w:rPr>
          <w:rFonts w:ascii="Times New Roman" w:hAnsi="Times New Roman"/>
          <w:i/>
          <w:iCs/>
          <w:sz w:val="24"/>
          <w:szCs w:val="24"/>
          <w:lang w:val="kk-KZ"/>
        </w:rPr>
        <w:t>Британ музейінің құндылықтары</w:t>
      </w:r>
    </w:p>
    <w:p w14:paraId="797612A4"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Британ музейінің Әлем музейлерінің ішінде өзіндік ерекше орны бар. Музейде Ежелгі Египеттің, Қосөзеннің, Ежелгі Грекияның, антикалық Римнің, Еуропа мен Азияның, тиын ақшалары мен әшекей алқалары, гравюралар мен этнографиялық коллекциялары сақталған. Музей коллекциялары 4 км. созылған 94 галереядан тұрады. Музей коллекцияларының негізін қалаушы болып атақты дәрігер, натуралист, король қауымының президенті Хэнс Слоун саналды. Оның тиын ақшалары, құстары, антикалық геммасы, көне замандағы қолжазбалары, мүсін өнері, сонымен қатар гербарий коллекциялары мемлекетке мұраға қалдырылды. 1753 жылы желтоқсанда парламенттің Британ музейінің негізін қалау туралы акті қабылданып, ал 1759 жылы 15 қаңтарда музей Блумебер ауданында алғашқы көрушілерін қабылдады.</w:t>
      </w:r>
    </w:p>
    <w:p w14:paraId="41B628DF"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ХIX ғасырдың басы коллекциялардың көбейген уақыты болып саналды.</w:t>
      </w:r>
    </w:p>
    <w:p w14:paraId="044AC044"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lastRenderedPageBreak/>
        <w:t xml:space="preserve">1802 жылы француздар Александрия қаласын алып ежелгі египеттік коллекциялармен толықтырылды. </w:t>
      </w:r>
    </w:p>
    <w:p w14:paraId="42BEAE98"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1805 жылы антикалық мәрмәрлар сатып алынды.</w:t>
      </w:r>
    </w:p>
    <w:p w14:paraId="283CD869"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1814 жылы Бассадағы Аноллона храмы.</w:t>
      </w:r>
    </w:p>
    <w:p w14:paraId="4146E9CB"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1816 жылы Афинадан алынған Парфенонның мүсін өнері. Осылайша, кескін және нумезматика бөлімдері толықтырылып отырды. ХIX ғасырдағы көптеген коллекциялар жаңа экспозициялық алаңды қажет етті. 1823-1847 жылы архитектор Роберт Смерканың жобасы бойынша музей ғимараты Лондон-</w:t>
      </w:r>
    </w:p>
    <w:p w14:paraId="5883ECAF"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дағы орталық көшелердің бірі Грейг Рассел көшесіндегі шамамен 6 га жерді алып жатты. Залдың биіктігі – 32,2 метр, диаметрі – 42,7 метр болатын төбесі күмбезбен жабылған. 1881-1887 жылдары Британ музейінің құрамына кіретін көптеген өсімдіктер мен жануарлар дүниесінің жинағы, геологиялық және палеонтологиялық коллекциялар арнайы құрылған табиғи-тарихи музейіне көшірілді. Екінші дүниежүзілік соғыс кезінде көптеген экспонаттар қауіпсіз жерге көшірілді. Музей ғимаратындағы залдар мен кітапхананың оқырман залындағы күмбез де қиратылды. Музей коллекцияларын бөліп қарастыратын болсақ, ежелгі Египет музей жинақтары әлемдегі ірі қорлардың бірі болып саналады. Онда 66 мыңнан астам экспонаттар бар. Хронологиясы б.з.д 4-3 мың жылдықтар. Музейдің ең бай бөлімінде: III Тутмостың гранит басы, граниттен жасалған III Аменхотептің 2 мүсіні (шамамен б.з.д. 1400 ж.), фараон II Рамсестің мүсін өнері (шамамен б.з.д. 1250 ж.) бар. Залдардың біріне кіре берісте Розет тасы (шамамен б.з.д 196 ж.) қойылған. Қара базальт тақтасын 1794 жылы Розеттен жақын жерден француз әскерлері тапты. 1822 жылы Жан-Франсуа Шампольон египеттік жазулардың сырын ашты. Египеттік коллекцияларда әлемді әдеби шығармалармен, құдайшылық, діни мифтер мен гимндерімен, заңмен таныстыратын шамамен 800 құжаттары жинақталған. Сонымен қатар мұражайда 180 тараудан тұратын магиялық сиқырлау, яғни «Өлілер кітабы» сақталған. Ең күшті үлгілері суреттермен, заставка миниатюралармен безендірілген. Бұл бөлімде, керамика, әйнек құмырасы, зергерлік қолөнер бұйымдар қойылған. Мұнда 100 шақты ағаш саркофактар, жақсы сақталған мүрделер, сонымен қатар қасиетті аңдардың мүсіні, Фаномдық кескіндер бар. Жинақта 31 портрет орналасқан. Оған Артемидордың кескіні (ІІ ғ. басы), Эр-Рубайяттан шыққан жас келіншектің кескіні (ІІ ғ.) және Хавар ер адам кескіні (ІІ ғ. басы) т.б. жатады. Алдыңғы Азия өркениеті Таяу Шығыстағы ежелгі өркениеттің шығармаларынан тұрады. Олар: Шумер, Аккад, Вавилон, Хет патшалығы, Ассирия, Урарту, Сирия, Палестина, Финикия, Шығыс Авария, 6-5 мың жылдықтан б.з.д. VІІ ғ. ежелгі Иран Ағылшын археологы Остин Генри Лэйярд (1817-1894 жж.) б.з.д. 883-873 жж. құрылған және бедерлі мүсіндермен әшекейленген Нимрудтан Ашшурнасираналдың солтүстік-батыс сарайын тапты. Сарайға кіре берісте бүркіттің қанаттары бар, адам басты өгіз тұр.</w:t>
      </w:r>
    </w:p>
    <w:p w14:paraId="581BCA8B"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Ассириялық өнердің басты жетістігіне (б.з.д. ІХ-VІІ ғ.ғ.) үлкен бедер жатады. Тас панельдер ассириялық патшалардың сарайын безендіріп тұрған. Көптеген қантөгіс шайқастар Әлем музейлерінің тарихы қойылды. Мысалы: құдайларға арналған бүркіт басты, қанатты құдайлар қойылымы. Ірі аңшылық қойылымдар ассириялықтардың сүйікті көңіл көтеру ісі болып табылады. Мысалы: жаралы арыстан, өлі арыстан, жабайы есектерге аңшылыққа шығу, темір тордан шыққалы тұрған сияқты арыстан.</w:t>
      </w:r>
    </w:p>
    <w:p w14:paraId="3D360F96" w14:textId="77777777" w:rsidR="007807A1"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 xml:space="preserve">Көне бөлімі әлемдегі ең үлкен коллекцияларға, яғни саз тақтайшаларға жазылған сына жазулары б.з.д. ІІІ-І мың жылдықтардағы Месопотамияға арналған. Музейдің намысы болып дүниежүзіне белгілі Ниневиядағы Ашшурбанапал патшаның кітапханасы (б.з.д. VІІ ғ.) болмақ. Ежелгі Греция мен ежелгі Рим өнерінің музей коллекциялары Эгейдің ескерткіштерінен (б.з.д. ІІІ-ІІ ғ.ғ.) басталып, Рим империясының шығармаларымен аяқталады. Гректің архаикасы (б.з.д. VІІ-VІ ғғ.) алып мүсін өнерімен, яғни Дидимдегі Апполон, Стрэнгфоурдтағы Апполон өнерлерімен танымал. Әсіресе гректердің классикалық өнерлері (б.з.д V-IV ғ.ғ.) көрмеге қойылған. 1801 жылы Түркиядағы Британ елшісі лорд Джейме Брюс Элгий (1811-1863 жж.) Лондоннан </w:t>
      </w:r>
      <w:r w:rsidRPr="007807A1">
        <w:rPr>
          <w:rFonts w:ascii="Times New Roman" w:hAnsi="Times New Roman"/>
          <w:sz w:val="24"/>
          <w:szCs w:val="24"/>
          <w:lang w:val="kk-KZ"/>
        </w:rPr>
        <w:lastRenderedPageBreak/>
        <w:t>Парфенонның әшекейленген мүсін өнерін әкелді. Қазір музейде 15 метон сақталған және 17 қатты бүлінген ескерткіштер бар. Ежелгі Грекияның керамикалық коллекциялары: Эксекияның қара мүсіні (шамамен б.з.д. 525 ж.), Эпистеттің қызыл мүсінді тағамы (б.з.д. V ғ. соңы), Панифеялық амфора (б.з.д. 525-520 жж.). Ежелгі Римнің өнерлері ішінде Рим императорларының кескіндері жақсы сақталған: император Августың бас мүсіні (І ғ. басы), император Адрианның кеудесі (117-131 жж.). Орта ғасылар мен қазіргі заман бөлімі:</w:t>
      </w:r>
    </w:p>
    <w:p w14:paraId="5E00C635" w14:textId="77777777" w:rsidR="005B0FF8" w:rsidRPr="007807A1" w:rsidRDefault="007807A1" w:rsidP="00D06E64">
      <w:pPr>
        <w:tabs>
          <w:tab w:val="left" w:pos="993"/>
        </w:tabs>
        <w:spacing w:after="0" w:line="240" w:lineRule="auto"/>
        <w:ind w:firstLine="708"/>
        <w:jc w:val="both"/>
        <w:rPr>
          <w:rFonts w:ascii="Times New Roman" w:hAnsi="Times New Roman"/>
          <w:sz w:val="24"/>
          <w:szCs w:val="24"/>
          <w:lang w:val="kk-KZ"/>
        </w:rPr>
      </w:pPr>
      <w:r w:rsidRPr="007807A1">
        <w:rPr>
          <w:rFonts w:ascii="Times New Roman" w:hAnsi="Times New Roman"/>
          <w:sz w:val="24"/>
          <w:szCs w:val="24"/>
          <w:lang w:val="kk-KZ"/>
        </w:rPr>
        <w:t>Бұл бөлім ХІХ ғасырға дейінгі ерте христиан өнерімен таныстырды. Саттон-Худан табылған қайықтағы ағылшын-саксондық корольдерінің VІІ ғасырдағы жерлеу рәсімі болып саналады. Сонымен қатар алтын әшекейлер, қару-жарақтар, күміс ыдыстар т.б. табылды. Әйнектен жасалған Кристалл Лотаря (ІХ ғ. ортасы) ойып жасалған өнер түріне жатады. Ол франк королі Лотаряның (954-986 жж.) бұйрығы бойынша жасалған. Ерте христиандар ескерткіштерінің коллекциялары: ағылшын және француз королінің алтын кубогі (шамамен 1380 ж.), морждың сүйегінен жасалған шахмат мүсіндері (ХІІ ғ.), алтын бұйымдар (құмыралар, брошкалар), ортағасырлық әскерлердің қару-жарақтары. Жиналған керамикалар мен әйнектер – бұлардың бәрі Веджвуданың жұмыстары. Тағы бір бөлігі әлемге белгілі сағаттардың коллекциялары. Крепостық Страсбургтың сағаты (1589 ж.), кеме түріндегі сағат (1580 ж.), қалта сағаттар, т.б. Этнография бөлімі; Африка, Азия, Австралия, Мұхит аралдары халықтарының материалдық және рухани мәдениетімен таныстырады. Музей залынан сәндік тігіндерді, әшекейлерді, дәстүрлі маскалар мен құмыраларды көруге болады. Америка, майя, ацтек халықтарының жасаған бұйымдарымен: Шипо Титек құдайының маскасымен, Шочипилль құдайының ескерткіштерімен, Кинолькоат құдайының маскасымен белгілі. Музейдің басты қоры капитан Куктың саяхаты кезіндегі тапқан олжаларымен толық</w:t>
      </w:r>
    </w:p>
    <w:p w14:paraId="5EC0BB7D" w14:textId="77777777" w:rsidR="00B24670" w:rsidRDefault="00B24670" w:rsidP="00B24670">
      <w:pPr>
        <w:tabs>
          <w:tab w:val="left" w:pos="993"/>
        </w:tabs>
        <w:spacing w:after="0" w:line="240" w:lineRule="auto"/>
        <w:ind w:firstLine="709"/>
        <w:jc w:val="both"/>
        <w:rPr>
          <w:rFonts w:ascii="Times New Roman" w:hAnsi="Times New Roman"/>
          <w:b/>
          <w:sz w:val="24"/>
          <w:szCs w:val="24"/>
          <w:lang w:val="kk-KZ"/>
        </w:rPr>
      </w:pPr>
    </w:p>
    <w:p w14:paraId="22E59B41" w14:textId="77777777" w:rsidR="00B24670" w:rsidRPr="009A39BC" w:rsidRDefault="00B24670" w:rsidP="00B24670">
      <w:pPr>
        <w:tabs>
          <w:tab w:val="left" w:pos="993"/>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5D81D538" w14:textId="77777777" w:rsidR="00B24670" w:rsidRPr="00B24670" w:rsidRDefault="00B24670" w:rsidP="001C4020">
      <w:pPr>
        <w:pStyle w:val="a3"/>
        <w:numPr>
          <w:ilvl w:val="0"/>
          <w:numId w:val="18"/>
        </w:numPr>
        <w:tabs>
          <w:tab w:val="left" w:pos="993"/>
        </w:tabs>
        <w:jc w:val="both"/>
        <w:rPr>
          <w:lang w:val="kk-KZ"/>
        </w:rPr>
      </w:pPr>
      <w:r w:rsidRPr="00B24670">
        <w:t>Шулепова Э.А. Основы музееведения</w:t>
      </w:r>
      <w:r w:rsidRPr="00B24670">
        <w:rPr>
          <w:lang w:val="kk-KZ"/>
        </w:rPr>
        <w:t xml:space="preserve">. - </w:t>
      </w:r>
      <w:r w:rsidRPr="00B24670">
        <w:t>М., 2005</w:t>
      </w:r>
      <w:r w:rsidRPr="00B24670">
        <w:rPr>
          <w:lang w:val="kk-KZ"/>
        </w:rPr>
        <w:t>.</w:t>
      </w:r>
    </w:p>
    <w:p w14:paraId="58DD9F8E" w14:textId="77777777" w:rsidR="00B24670" w:rsidRPr="00B24670" w:rsidRDefault="00B24670" w:rsidP="001C4020">
      <w:pPr>
        <w:pStyle w:val="a3"/>
        <w:numPr>
          <w:ilvl w:val="0"/>
          <w:numId w:val="18"/>
        </w:numPr>
        <w:tabs>
          <w:tab w:val="left" w:pos="993"/>
        </w:tabs>
        <w:rPr>
          <w:bCs/>
          <w:lang w:val="kk-KZ"/>
        </w:rPr>
      </w:pPr>
      <w:r w:rsidRPr="00B24670">
        <w:t>Гнедовский Б.В. Современные тенденции развития музейной коммуникации М. 1989.</w:t>
      </w:r>
    </w:p>
    <w:p w14:paraId="493EFF19" w14:textId="77777777" w:rsidR="00B24670" w:rsidRPr="00B24670" w:rsidRDefault="00B24670" w:rsidP="001C4020">
      <w:pPr>
        <w:pStyle w:val="a3"/>
        <w:numPr>
          <w:ilvl w:val="0"/>
          <w:numId w:val="18"/>
        </w:numPr>
        <w:tabs>
          <w:tab w:val="left" w:pos="993"/>
        </w:tabs>
        <w:rPr>
          <w:bCs/>
          <w:lang w:val="kk-KZ"/>
        </w:rPr>
      </w:pPr>
      <w:r w:rsidRPr="00B24670">
        <w:t>Заболотная И.В., Музееведение. М. 1994.</w:t>
      </w:r>
    </w:p>
    <w:p w14:paraId="10CD4D3C" w14:textId="77777777" w:rsidR="00B24670" w:rsidRPr="00B24670" w:rsidRDefault="00B24670" w:rsidP="001C4020">
      <w:pPr>
        <w:pStyle w:val="a3"/>
        <w:numPr>
          <w:ilvl w:val="0"/>
          <w:numId w:val="18"/>
        </w:numPr>
        <w:tabs>
          <w:tab w:val="left" w:pos="993"/>
        </w:tabs>
        <w:rPr>
          <w:bCs/>
          <w:lang w:val="kk-KZ"/>
        </w:rPr>
      </w:pPr>
      <w:r w:rsidRPr="00B24670">
        <w:t>Юренева Т.Ю. Музееведение. – М., 2006</w:t>
      </w:r>
      <w:r w:rsidRPr="00B24670">
        <w:rPr>
          <w:lang w:val="kk-KZ"/>
        </w:rPr>
        <w:t>.</w:t>
      </w:r>
    </w:p>
    <w:p w14:paraId="2F18A089" w14:textId="77777777" w:rsidR="00B24670" w:rsidRDefault="00B24670" w:rsidP="008522A0">
      <w:pPr>
        <w:spacing w:after="0" w:line="240" w:lineRule="auto"/>
        <w:ind w:firstLine="708"/>
        <w:rPr>
          <w:rFonts w:ascii="Times New Roman" w:hAnsi="Times New Roman"/>
          <w:b/>
          <w:color w:val="000000"/>
          <w:sz w:val="24"/>
          <w:szCs w:val="24"/>
          <w:lang w:val="kk-KZ"/>
        </w:rPr>
      </w:pPr>
    </w:p>
    <w:p w14:paraId="5ED361EA"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r>
        <w:rPr>
          <w:rFonts w:ascii="Times New Roman" w:hAnsi="Times New Roman"/>
          <w:b/>
          <w:sz w:val="24"/>
          <w:szCs w:val="24"/>
          <w:lang w:val="kk-KZ"/>
        </w:rPr>
        <w:t>5</w:t>
      </w:r>
      <w:r w:rsidR="00DC73B6" w:rsidRPr="00553C77">
        <w:rPr>
          <w:rFonts w:ascii="Times New Roman" w:hAnsi="Times New Roman"/>
          <w:b/>
          <w:sz w:val="24"/>
          <w:szCs w:val="24"/>
          <w:lang w:val="kk-KZ"/>
        </w:rPr>
        <w:t xml:space="preserve"> Дәріс</w:t>
      </w:r>
      <w:r w:rsidR="00DC73B6" w:rsidRPr="00553C77">
        <w:rPr>
          <w:rFonts w:ascii="Times New Roman" w:eastAsia="Adobe Fangsong Std R" w:hAnsi="Times New Roman"/>
          <w:b/>
          <w:sz w:val="24"/>
          <w:szCs w:val="24"/>
          <w:lang w:val="kk-KZ"/>
        </w:rPr>
        <w:t xml:space="preserve">. </w:t>
      </w:r>
      <w:r w:rsidRPr="00013062">
        <w:rPr>
          <w:rFonts w:ascii="Times New Roman" w:hAnsi="Times New Roman"/>
          <w:b/>
          <w:sz w:val="24"/>
          <w:szCs w:val="20"/>
          <w:lang w:val="kk-KZ"/>
        </w:rPr>
        <w:t xml:space="preserve">ХIV </w:t>
      </w:r>
      <w:r w:rsidRPr="00013062">
        <w:rPr>
          <w:rFonts w:ascii="Times New Roman" w:hAnsi="Times New Roman"/>
          <w:b/>
          <w:bCs/>
          <w:sz w:val="24"/>
          <w:szCs w:val="20"/>
          <w:lang w:val="kk-KZ"/>
        </w:rPr>
        <w:t xml:space="preserve"> ғғ. көркемөнер бағыттары</w:t>
      </w:r>
    </w:p>
    <w:p w14:paraId="6E60260C" w14:textId="77777777" w:rsidR="00013062" w:rsidRPr="009A39BC"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Pr="00013062">
        <w:rPr>
          <w:rFonts w:ascii="Times New Roman" w:hAnsi="Times New Roman"/>
          <w:sz w:val="24"/>
          <w:szCs w:val="20"/>
          <w:lang w:val="kk-KZ"/>
        </w:rPr>
        <w:t xml:space="preserve">ХIV </w:t>
      </w:r>
      <w:r w:rsidRPr="00013062">
        <w:rPr>
          <w:rFonts w:ascii="Times New Roman" w:hAnsi="Times New Roman"/>
          <w:bCs/>
          <w:sz w:val="24"/>
          <w:szCs w:val="20"/>
          <w:lang w:val="kk-KZ"/>
        </w:rPr>
        <w:t xml:space="preserve"> ғғ.</w:t>
      </w:r>
      <w:r w:rsidRPr="00013062">
        <w:rPr>
          <w:rFonts w:ascii="Times New Roman" w:hAnsi="Times New Roman"/>
          <w:b/>
          <w:bCs/>
          <w:sz w:val="24"/>
          <w:szCs w:val="20"/>
          <w:lang w:val="kk-KZ"/>
        </w:rPr>
        <w:t xml:space="preserve"> </w:t>
      </w:r>
      <w:r w:rsidRPr="009A39BC">
        <w:rPr>
          <w:rFonts w:ascii="Times New Roman" w:hAnsi="Times New Roman"/>
          <w:sz w:val="24"/>
          <w:szCs w:val="24"/>
          <w:lang w:val="kk-KZ"/>
        </w:rPr>
        <w:t>Мүсін, қолданбалы өнер және мүсіндер бағы музейлер топтамасының шығу тарихымен таныстыру.</w:t>
      </w:r>
    </w:p>
    <w:p w14:paraId="79A0849B" w14:textId="77777777" w:rsidR="00013062" w:rsidRPr="009A39BC"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E0C1E07" w14:textId="77777777" w:rsidR="00013062" w:rsidRDefault="00013062" w:rsidP="00013062">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51E8C5CA" w14:textId="77777777" w:rsidR="00013062" w:rsidRPr="00013062" w:rsidRDefault="00013062" w:rsidP="00013062">
      <w:pPr>
        <w:tabs>
          <w:tab w:val="left" w:pos="993"/>
          <w:tab w:val="left" w:pos="1134"/>
        </w:tabs>
        <w:spacing w:after="0" w:line="240" w:lineRule="auto"/>
        <w:ind w:firstLine="709"/>
        <w:jc w:val="both"/>
        <w:rPr>
          <w:rFonts w:ascii="Times New Roman" w:hAnsi="Times New Roman"/>
          <w:sz w:val="24"/>
          <w:szCs w:val="24"/>
          <w:lang w:val="kk-KZ"/>
        </w:rPr>
      </w:pPr>
      <w:r w:rsidRPr="00013062">
        <w:rPr>
          <w:rFonts w:ascii="Times New Roman" w:hAnsi="Times New Roman"/>
          <w:sz w:val="24"/>
          <w:szCs w:val="24"/>
          <w:lang w:val="kk-KZ"/>
        </w:rPr>
        <w:t>Ортағасыр өнерінің ерекшеліктері:</w:t>
      </w:r>
    </w:p>
    <w:p w14:paraId="69F8A8A7"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Дінге тәуелділік;</w:t>
      </w:r>
    </w:p>
    <w:p w14:paraId="036AF972"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Мүсін, кескіндемелерде библиялық мотивтердің басым болуы;</w:t>
      </w:r>
    </w:p>
    <w:p w14:paraId="39F037AC"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Иконографияның дамуы;</w:t>
      </w:r>
    </w:p>
    <w:p w14:paraId="4F94903C"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Антикалық мұралардан бас тарту;</w:t>
      </w:r>
    </w:p>
    <w:p w14:paraId="116E23F8" w14:textId="77777777" w:rsidR="004B36DA" w:rsidRPr="00013062" w:rsidRDefault="004B36DA" w:rsidP="001C4020">
      <w:pPr>
        <w:numPr>
          <w:ilvl w:val="0"/>
          <w:numId w:val="19"/>
        </w:numPr>
        <w:autoSpaceDE w:val="0"/>
        <w:autoSpaceDN w:val="0"/>
        <w:adjustRightInd w:val="0"/>
        <w:spacing w:after="0" w:line="240" w:lineRule="auto"/>
        <w:rPr>
          <w:rFonts w:ascii="Times New Roman" w:eastAsia="Adobe Fangsong Std R" w:hAnsi="Times New Roman"/>
          <w:sz w:val="24"/>
          <w:szCs w:val="24"/>
        </w:rPr>
      </w:pPr>
      <w:r w:rsidRPr="00013062">
        <w:rPr>
          <w:rFonts w:ascii="Times New Roman" w:eastAsia="Adobe Fangsong Std R" w:hAnsi="Times New Roman"/>
          <w:sz w:val="24"/>
          <w:szCs w:val="24"/>
          <w:lang w:val="kk-KZ"/>
        </w:rPr>
        <w:t>Халық шығармашылығымен байланыстың болуы.</w:t>
      </w:r>
      <w:r w:rsidRPr="00013062">
        <w:rPr>
          <w:rFonts w:ascii="Times New Roman" w:eastAsia="Adobe Fangsong Std R" w:hAnsi="Times New Roman"/>
          <w:sz w:val="24"/>
          <w:szCs w:val="24"/>
        </w:rPr>
        <w:t xml:space="preserve"> </w:t>
      </w:r>
    </w:p>
    <w:p w14:paraId="49669039"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r>
        <w:rPr>
          <w:rFonts w:ascii="Times New Roman" w:eastAsia="Adobe Fangsong Std R" w:hAnsi="Times New Roman"/>
          <w:b/>
          <w:noProof/>
          <w:sz w:val="24"/>
          <w:szCs w:val="24"/>
          <w:lang w:eastAsia="zh-CN"/>
        </w:rPr>
        <w:drawing>
          <wp:inline distT="0" distB="0" distL="0" distR="0" wp14:anchorId="091DE417" wp14:editId="5AC3ED18">
            <wp:extent cx="4285663" cy="1195112"/>
            <wp:effectExtent l="19050" t="0" r="58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l="30573" t="46737" r="13728" b="25653"/>
                    <a:stretch>
                      <a:fillRect/>
                    </a:stretch>
                  </pic:blipFill>
                  <pic:spPr bwMode="auto">
                    <a:xfrm>
                      <a:off x="0" y="0"/>
                      <a:ext cx="4290468" cy="1196452"/>
                    </a:xfrm>
                    <a:prstGeom prst="rect">
                      <a:avLst/>
                    </a:prstGeom>
                    <a:noFill/>
                    <a:ln w="9525">
                      <a:noFill/>
                      <a:miter lim="800000"/>
                      <a:headEnd/>
                      <a:tailEnd/>
                    </a:ln>
                  </pic:spPr>
                </pic:pic>
              </a:graphicData>
            </a:graphic>
          </wp:inline>
        </w:drawing>
      </w:r>
    </w:p>
    <w:p w14:paraId="7EB7BE35" w14:textId="77777777" w:rsidR="00013062" w:rsidRDefault="00013062" w:rsidP="00DC73B6">
      <w:pPr>
        <w:autoSpaceDE w:val="0"/>
        <w:autoSpaceDN w:val="0"/>
        <w:adjustRightInd w:val="0"/>
        <w:spacing w:after="0" w:line="240" w:lineRule="auto"/>
        <w:ind w:firstLine="708"/>
        <w:rPr>
          <w:rFonts w:ascii="Times New Roman" w:eastAsia="Adobe Fangsong Std R" w:hAnsi="Times New Roman"/>
          <w:b/>
          <w:sz w:val="24"/>
          <w:szCs w:val="24"/>
          <w:lang w:val="kk-KZ"/>
        </w:rPr>
      </w:pPr>
    </w:p>
    <w:p w14:paraId="6A08FFD9" w14:textId="77777777" w:rsidR="00013062" w:rsidRDefault="00013062" w:rsidP="00013062">
      <w:pPr>
        <w:autoSpaceDE w:val="0"/>
        <w:autoSpaceDN w:val="0"/>
        <w:adjustRightInd w:val="0"/>
        <w:spacing w:after="0" w:line="240" w:lineRule="auto"/>
        <w:ind w:firstLine="708"/>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lastRenderedPageBreak/>
        <w:t>Романға дейінгі өнер - бұл ежелгі дәуірдің соңы мен роман өнері арасындағы кезең. Оның уақыт шеңбері Меровинг патшалығынан (V ғасырдың аяғы) және XI ғасырдағы роман кезеңінің басы. «Романға дейінгі» термині негізінен сәулет және монументалды мүсін үшін қолданылады.</w:t>
      </w:r>
    </w:p>
    <w:p w14:paraId="764C06C3" w14:textId="77777777" w:rsidR="00013062" w:rsidRPr="00013062" w:rsidRDefault="00013062" w:rsidP="00013062">
      <w:pPr>
        <w:autoSpaceDE w:val="0"/>
        <w:autoSpaceDN w:val="0"/>
        <w:adjustRightInd w:val="0"/>
        <w:spacing w:after="0" w:line="240" w:lineRule="auto"/>
        <w:ind w:firstLine="708"/>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 xml:space="preserve">Ортағасырлық роман өнері 10-13 ғғ.жақсы дамыды. Алғаш Францияда, Германияда, Италияда және Испанияда пайда болған. «Романеск» атауы римдік, каролингтік, оттондық, германдық және византиялық мәдени дәстүрлердің бірігуін білдіреді. Романдық өнер Рим және Византия мәдениеттерінің әсерінен пайда болды, олар қалың қабырғалы ғимараттарда, дөңгелек доғаларда және берік пирстерде көрсетілді.  Романдық ғимараттардың негізі тастан жасалған. Романдық сәулет өнері ғимараттың орнықты болуы үшін қабырғаларды барынша қалыңдатып оның беріктігін арттыруға баса көңіл бөлген. </w:t>
      </w:r>
      <w:r w:rsidRPr="00013062">
        <w:rPr>
          <w:rFonts w:ascii="Times New Roman" w:eastAsia="Adobe Fangsong Std R" w:hAnsi="Times New Roman"/>
          <w:b/>
          <w:bCs/>
          <w:sz w:val="24"/>
          <w:szCs w:val="24"/>
          <w:lang w:val="kk-KZ"/>
        </w:rPr>
        <w:t xml:space="preserve">Роман өнері </w:t>
      </w:r>
      <w:r w:rsidRPr="00013062">
        <w:rPr>
          <w:rFonts w:ascii="Times New Roman" w:eastAsia="Adobe Fangsong Std R" w:hAnsi="Times New Roman"/>
          <w:sz w:val="24"/>
          <w:szCs w:val="24"/>
          <w:lang w:val="kk-KZ"/>
        </w:rPr>
        <w:t>тас монастырьлар кешені, шіркеулер, бекініс қамалдар, қала қабырғалары, тас немесе фахверктен тұрғызылған тұрғын үйлер, т.б. көрініс тапты.</w:t>
      </w:r>
    </w:p>
    <w:p w14:paraId="5DAC6C5C" w14:textId="77777777" w:rsidR="00013062" w:rsidRPr="00013062" w:rsidRDefault="00013062" w:rsidP="00DC73B6">
      <w:pPr>
        <w:autoSpaceDE w:val="0"/>
        <w:autoSpaceDN w:val="0"/>
        <w:adjustRightInd w:val="0"/>
        <w:spacing w:after="0" w:line="240" w:lineRule="auto"/>
        <w:ind w:firstLine="708"/>
        <w:rPr>
          <w:rFonts w:ascii="Times New Roman" w:eastAsia="Adobe Fangsong Std R" w:hAnsi="Times New Roman"/>
          <w:sz w:val="24"/>
          <w:szCs w:val="24"/>
          <w:lang w:val="kk-KZ"/>
        </w:rPr>
      </w:pPr>
      <w:r>
        <w:rPr>
          <w:rFonts w:ascii="Times New Roman" w:eastAsia="Adobe Fangsong Std R" w:hAnsi="Times New Roman"/>
          <w:noProof/>
          <w:sz w:val="24"/>
          <w:szCs w:val="24"/>
          <w:lang w:eastAsia="zh-CN"/>
        </w:rPr>
        <w:drawing>
          <wp:inline distT="0" distB="0" distL="0" distR="0" wp14:anchorId="296B880A" wp14:editId="1D4EA4B4">
            <wp:extent cx="2719167" cy="1674056"/>
            <wp:effectExtent l="19050" t="0" r="4983"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l="30810" t="29895" r="23455" b="20000"/>
                    <a:stretch>
                      <a:fillRect/>
                    </a:stretch>
                  </pic:blipFill>
                  <pic:spPr bwMode="auto">
                    <a:xfrm>
                      <a:off x="0" y="0"/>
                      <a:ext cx="2719167" cy="1674056"/>
                    </a:xfrm>
                    <a:prstGeom prst="rect">
                      <a:avLst/>
                    </a:prstGeom>
                    <a:noFill/>
                    <a:ln w="9525">
                      <a:noFill/>
                      <a:miter lim="800000"/>
                      <a:headEnd/>
                      <a:tailEnd/>
                    </a:ln>
                  </pic:spPr>
                </pic:pic>
              </a:graphicData>
            </a:graphic>
          </wp:inline>
        </w:drawing>
      </w:r>
    </w:p>
    <w:p w14:paraId="3AC5F9A3" w14:textId="77777777" w:rsidR="004B36DA" w:rsidRPr="00013062" w:rsidRDefault="004B36DA" w:rsidP="00013062">
      <w:pPr>
        <w:autoSpaceDE w:val="0"/>
        <w:autoSpaceDN w:val="0"/>
        <w:adjustRightInd w:val="0"/>
        <w:spacing w:after="0" w:line="240" w:lineRule="auto"/>
        <w:ind w:firstLine="567"/>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Шартты түрде герман тайпалары - готтардың есімімен аталып кеткен. Готиканы орта ғасырлардағы қалалық және сарайлық мәдениет тудырады. Ол роман стилінің орнын басты. Готика </w:t>
      </w:r>
      <w:hyperlink r:id="rId35" w:history="1">
        <w:r w:rsidRPr="00013062">
          <w:rPr>
            <w:rStyle w:val="aa"/>
            <w:rFonts w:ascii="Times New Roman" w:eastAsia="Adobe Fangsong Std R" w:hAnsi="Times New Roman"/>
            <w:color w:val="auto"/>
            <w:sz w:val="24"/>
            <w:szCs w:val="24"/>
            <w:u w:val="none"/>
            <w:lang w:val="kk-KZ"/>
          </w:rPr>
          <w:t>стилі</w:t>
        </w:r>
      </w:hyperlink>
      <w:r w:rsidRPr="00013062">
        <w:rPr>
          <w:rFonts w:ascii="Times New Roman" w:eastAsia="Adobe Fangsong Std R" w:hAnsi="Times New Roman"/>
          <w:sz w:val="24"/>
          <w:szCs w:val="24"/>
          <w:lang w:val="kk-KZ"/>
        </w:rPr>
        <w:t> шіркеу сәулет өнерінде кең қолданылды. Сондай-ақ, </w:t>
      </w:r>
      <w:hyperlink r:id="rId36" w:history="1">
        <w:r w:rsidRPr="00013062">
          <w:rPr>
            <w:rStyle w:val="aa"/>
            <w:rFonts w:ascii="Times New Roman" w:eastAsia="Adobe Fangsong Std R" w:hAnsi="Times New Roman"/>
            <w:color w:val="auto"/>
            <w:sz w:val="24"/>
            <w:szCs w:val="24"/>
            <w:u w:val="none"/>
            <w:lang w:val="kk-KZ"/>
          </w:rPr>
          <w:t>ақсүйектер</w:t>
        </w:r>
      </w:hyperlink>
      <w:r w:rsidRPr="00013062">
        <w:rPr>
          <w:rFonts w:ascii="Times New Roman" w:eastAsia="Adobe Fangsong Std R" w:hAnsi="Times New Roman"/>
          <w:sz w:val="24"/>
          <w:szCs w:val="24"/>
          <w:lang w:val="kk-KZ"/>
        </w:rPr>
        <w:t> қауымы құрылыстарын (ратушалар, сауда орындары), қамалдар, тұрғын үйлер салуда да маңызды орын алды. Готика стилінде салынған ғимараттар зәулім биіктігімен, әсем нақыш, асқан сән-салтанатымен көз тартады. Олар бағана қатарына иек артқан сүйір арқалы, ғимараттың ішкі төбесін шатырлауда (күмбездеуде) үлкен үйлесім тапқан айқыш уықта (</w:t>
      </w:r>
      <w:hyperlink r:id="rId37" w:history="1">
        <w:r w:rsidRPr="00013062">
          <w:rPr>
            <w:rStyle w:val="aa"/>
            <w:rFonts w:ascii="Times New Roman" w:eastAsia="Adobe Fangsong Std R" w:hAnsi="Times New Roman"/>
            <w:color w:val="auto"/>
            <w:sz w:val="24"/>
            <w:szCs w:val="24"/>
            <w:u w:val="none"/>
            <w:lang w:val="kk-KZ"/>
          </w:rPr>
          <w:t>нервюра</w:t>
        </w:r>
      </w:hyperlink>
      <w:r w:rsidRPr="00013062">
        <w:rPr>
          <w:rFonts w:ascii="Times New Roman" w:eastAsia="Adobe Fangsong Std R" w:hAnsi="Times New Roman"/>
          <w:sz w:val="24"/>
          <w:szCs w:val="24"/>
          <w:lang w:val="kk-KZ"/>
        </w:rPr>
        <w:t>) болып келеді. Бүйір қабырғаларға жанастыра салынған тұғыр бағаналар (</w:t>
      </w:r>
      <w:hyperlink r:id="rId38" w:history="1">
        <w:r w:rsidRPr="00013062">
          <w:rPr>
            <w:rStyle w:val="aa"/>
            <w:rFonts w:ascii="Times New Roman" w:eastAsia="Adobe Fangsong Std R" w:hAnsi="Times New Roman"/>
            <w:color w:val="auto"/>
            <w:sz w:val="24"/>
            <w:szCs w:val="24"/>
            <w:u w:val="none"/>
            <w:lang w:val="kk-KZ"/>
          </w:rPr>
          <w:t>контрфорс</w:t>
        </w:r>
      </w:hyperlink>
      <w:r w:rsidRPr="00013062">
        <w:rPr>
          <w:rFonts w:ascii="Times New Roman" w:eastAsia="Adobe Fangsong Std R" w:hAnsi="Times New Roman"/>
          <w:sz w:val="24"/>
          <w:szCs w:val="24"/>
          <w:lang w:val="kk-KZ"/>
        </w:rPr>
        <w:t>) шатырмен жартылай арка (</w:t>
      </w:r>
      <w:hyperlink r:id="rId39" w:history="1">
        <w:r w:rsidRPr="00013062">
          <w:rPr>
            <w:rStyle w:val="aa"/>
            <w:rFonts w:ascii="Times New Roman" w:eastAsia="Adobe Fangsong Std R" w:hAnsi="Times New Roman"/>
            <w:color w:val="auto"/>
            <w:sz w:val="24"/>
            <w:szCs w:val="24"/>
            <w:u w:val="none"/>
            <w:lang w:val="kk-KZ"/>
          </w:rPr>
          <w:t>аркбутан</w:t>
        </w:r>
      </w:hyperlink>
      <w:r w:rsidRPr="00013062">
        <w:rPr>
          <w:rFonts w:ascii="Times New Roman" w:eastAsia="Adobe Fangsong Std R" w:hAnsi="Times New Roman"/>
          <w:sz w:val="24"/>
          <w:szCs w:val="24"/>
          <w:lang w:val="kk-KZ"/>
        </w:rPr>
        <w:t>) арқылы байланысады.</w:t>
      </w:r>
    </w:p>
    <w:p w14:paraId="5806B17D" w14:textId="77777777" w:rsidR="004B36DA" w:rsidRPr="00013062" w:rsidRDefault="004B36DA" w:rsidP="00013062">
      <w:pPr>
        <w:autoSpaceDE w:val="0"/>
        <w:autoSpaceDN w:val="0"/>
        <w:adjustRightInd w:val="0"/>
        <w:spacing w:after="0" w:line="240" w:lineRule="auto"/>
        <w:ind w:firstLine="567"/>
        <w:jc w:val="both"/>
        <w:rPr>
          <w:rFonts w:ascii="Times New Roman" w:eastAsia="Adobe Fangsong Std R" w:hAnsi="Times New Roman"/>
          <w:sz w:val="24"/>
          <w:szCs w:val="24"/>
          <w:lang w:val="kk-KZ"/>
        </w:rPr>
      </w:pPr>
      <w:r w:rsidRPr="00013062">
        <w:rPr>
          <w:rFonts w:ascii="Times New Roman" w:eastAsia="Adobe Fangsong Std R" w:hAnsi="Times New Roman"/>
          <w:sz w:val="24"/>
          <w:szCs w:val="24"/>
          <w:lang w:val="kk-KZ"/>
        </w:rPr>
        <w:t>Ең ерте готикалық құрылымы Франциядағы Сен-Денис аббатериясы деп аталады, ол Abbot Suger басшылығымен салынған. </w:t>
      </w:r>
      <w:r w:rsidRPr="00E431F0">
        <w:rPr>
          <w:rFonts w:ascii="Times New Roman" w:eastAsia="Adobe Fangsong Std R" w:hAnsi="Times New Roman"/>
          <w:sz w:val="24"/>
          <w:szCs w:val="24"/>
          <w:lang w:val="kk-KZ"/>
        </w:rPr>
        <w:t xml:space="preserve"> </w:t>
      </w:r>
    </w:p>
    <w:p w14:paraId="13D3E8FF" w14:textId="77777777" w:rsidR="00013062" w:rsidRDefault="00013062" w:rsidP="00DC73B6">
      <w:pPr>
        <w:autoSpaceDE w:val="0"/>
        <w:autoSpaceDN w:val="0"/>
        <w:adjustRightInd w:val="0"/>
        <w:spacing w:after="0" w:line="240" w:lineRule="auto"/>
        <w:ind w:firstLine="708"/>
        <w:rPr>
          <w:rFonts w:ascii="Times New Roman" w:hAnsi="Times New Roman"/>
          <w:b/>
          <w:sz w:val="24"/>
          <w:szCs w:val="24"/>
          <w:lang w:val="kk-KZ"/>
        </w:rPr>
      </w:pPr>
    </w:p>
    <w:p w14:paraId="439E3748" w14:textId="77777777" w:rsidR="00DC73B6" w:rsidRPr="00013062" w:rsidRDefault="00013062" w:rsidP="00DC73B6">
      <w:pPr>
        <w:autoSpaceDE w:val="0"/>
        <w:autoSpaceDN w:val="0"/>
        <w:adjustRightInd w:val="0"/>
        <w:spacing w:after="0" w:line="240" w:lineRule="auto"/>
        <w:ind w:firstLine="708"/>
        <w:rPr>
          <w:rFonts w:ascii="Times New Roman" w:eastAsiaTheme="minorHAnsi" w:hAnsi="Times New Roman"/>
          <w:b/>
          <w:sz w:val="24"/>
          <w:szCs w:val="24"/>
          <w:lang w:val="kk-KZ"/>
        </w:rPr>
      </w:pPr>
      <w:r w:rsidRPr="00013062">
        <w:rPr>
          <w:rFonts w:ascii="Times New Roman" w:hAnsi="Times New Roman"/>
          <w:b/>
          <w:sz w:val="24"/>
          <w:szCs w:val="24"/>
          <w:lang w:val="kk-KZ"/>
        </w:rPr>
        <w:t>5 Дәріс</w:t>
      </w:r>
      <w:r w:rsidRPr="00013062">
        <w:rPr>
          <w:rFonts w:ascii="Times New Roman" w:eastAsia="Adobe Fangsong Std R" w:hAnsi="Times New Roman"/>
          <w:b/>
          <w:sz w:val="24"/>
          <w:szCs w:val="24"/>
          <w:lang w:val="kk-KZ"/>
        </w:rPr>
        <w:t xml:space="preserve">. </w:t>
      </w:r>
      <w:r w:rsidR="00DC73B6" w:rsidRPr="00013062">
        <w:rPr>
          <w:rFonts w:ascii="Times New Roman" w:hAnsi="Times New Roman"/>
          <w:b/>
          <w:sz w:val="24"/>
          <w:szCs w:val="24"/>
          <w:lang w:val="kk-KZ"/>
        </w:rPr>
        <w:t>Х-ХІХ ғғ.</w:t>
      </w:r>
      <w:r w:rsidRPr="00013062">
        <w:rPr>
          <w:rFonts w:ascii="Times New Roman" w:hAnsi="Times New Roman"/>
          <w:b/>
          <w:bCs/>
          <w:sz w:val="24"/>
          <w:szCs w:val="24"/>
          <w:lang w:val="kk-KZ"/>
        </w:rPr>
        <w:t xml:space="preserve"> көркемөнер бағыттары</w:t>
      </w:r>
    </w:p>
    <w:p w14:paraId="27BBAB49"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013062" w:rsidRPr="00013062">
        <w:rPr>
          <w:rFonts w:ascii="Times New Roman" w:hAnsi="Times New Roman"/>
          <w:sz w:val="24"/>
          <w:szCs w:val="24"/>
          <w:lang w:val="kk-KZ"/>
        </w:rPr>
        <w:t>Х-ХІХ ғғ.</w:t>
      </w:r>
      <w:r w:rsidR="00013062" w:rsidRPr="00013062">
        <w:rPr>
          <w:rFonts w:ascii="Times New Roman" w:hAnsi="Times New Roman"/>
          <w:b/>
          <w:bCs/>
          <w:sz w:val="24"/>
          <w:szCs w:val="24"/>
          <w:lang w:val="kk-KZ"/>
        </w:rPr>
        <w:t xml:space="preserve"> </w:t>
      </w:r>
      <w:r w:rsidR="00013062">
        <w:rPr>
          <w:rFonts w:ascii="Times New Roman" w:hAnsi="Times New Roman"/>
          <w:sz w:val="24"/>
          <w:szCs w:val="24"/>
          <w:lang w:val="kk-KZ"/>
        </w:rPr>
        <w:t>м</w:t>
      </w:r>
      <w:r w:rsidRPr="009A39BC">
        <w:rPr>
          <w:rFonts w:ascii="Times New Roman" w:hAnsi="Times New Roman"/>
          <w:sz w:val="24"/>
          <w:szCs w:val="24"/>
          <w:lang w:val="kk-KZ"/>
        </w:rPr>
        <w:t>үсін, қолданбалы өнер және мүсіндер бағы музейлер топтамасының шығу тарихымен таныстыру.</w:t>
      </w:r>
    </w:p>
    <w:p w14:paraId="65A6D919"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4CE37C28" w14:textId="77777777" w:rsidR="00DC73B6" w:rsidRPr="009A39BC" w:rsidRDefault="00DC73B6" w:rsidP="00DC73B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4E1EEFD5" w14:textId="77777777" w:rsidR="00013062" w:rsidRDefault="00013062" w:rsidP="00DC73B6">
      <w:pPr>
        <w:pStyle w:val="a3"/>
        <w:ind w:left="0" w:firstLine="567"/>
        <w:jc w:val="both"/>
        <w:rPr>
          <w:b/>
          <w:bCs/>
          <w:lang w:val="kk-KZ"/>
        </w:rPr>
      </w:pPr>
      <w:r w:rsidRPr="00013062">
        <w:rPr>
          <w:b/>
          <w:bCs/>
          <w:lang w:val="kk-KZ"/>
        </w:rPr>
        <w:t>Қайта өрлеу дәуірі (Ренессанс)</w:t>
      </w:r>
    </w:p>
    <w:p w14:paraId="13E3AE66" w14:textId="77777777" w:rsidR="00013062" w:rsidRDefault="00013062" w:rsidP="00DC73B6">
      <w:pPr>
        <w:pStyle w:val="a3"/>
        <w:ind w:left="0" w:firstLine="567"/>
        <w:jc w:val="both"/>
        <w:rPr>
          <w:lang w:val="kk-KZ"/>
        </w:rPr>
      </w:pPr>
      <w:r>
        <w:rPr>
          <w:noProof/>
          <w:lang w:eastAsia="zh-CN"/>
        </w:rPr>
        <w:drawing>
          <wp:inline distT="0" distB="0" distL="0" distR="0" wp14:anchorId="6D11424A" wp14:editId="4A28F3DD">
            <wp:extent cx="3181350" cy="802664"/>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l="31638" t="45684" r="14802" b="30292"/>
                    <a:stretch>
                      <a:fillRect/>
                    </a:stretch>
                  </pic:blipFill>
                  <pic:spPr bwMode="auto">
                    <a:xfrm>
                      <a:off x="0" y="0"/>
                      <a:ext cx="3181350" cy="802664"/>
                    </a:xfrm>
                    <a:prstGeom prst="rect">
                      <a:avLst/>
                    </a:prstGeom>
                    <a:noFill/>
                    <a:ln w="9525">
                      <a:noFill/>
                      <a:miter lim="800000"/>
                      <a:headEnd/>
                      <a:tailEnd/>
                    </a:ln>
                  </pic:spPr>
                </pic:pic>
              </a:graphicData>
            </a:graphic>
          </wp:inline>
        </w:drawing>
      </w:r>
    </w:p>
    <w:p w14:paraId="20A647BD" w14:textId="77777777" w:rsidR="00013062" w:rsidRPr="00013062" w:rsidRDefault="00013062" w:rsidP="00013062">
      <w:pPr>
        <w:spacing w:after="0" w:line="240" w:lineRule="auto"/>
        <w:ind w:firstLine="567"/>
        <w:jc w:val="both"/>
        <w:rPr>
          <w:rFonts w:ascii="Times New Roman" w:hAnsi="Times New Roman"/>
          <w:sz w:val="24"/>
          <w:lang w:val="kk-KZ"/>
        </w:rPr>
      </w:pPr>
      <w:r w:rsidRPr="00013062">
        <w:rPr>
          <w:rFonts w:ascii="Times New Roman" w:hAnsi="Times New Roman"/>
          <w:sz w:val="24"/>
          <w:lang w:val="kk-KZ"/>
        </w:rPr>
        <w:t>Ренессанстың айрықша ерекшелігі -мәдениеттің зайырлы сипаты және гуманистік дүниетаным (адамның жеке басының құндылығын, оның шығармашылық тәуелсіздігін, рухани және физикалық кемелдігін тану). Ежелгі мәдениетке қызығушылық пайда болады, оның "қайта өрлеу" түрі пайда болады — итальяндық сәулетші және өнер тарихшысы Джорджо Вазари алғаш рет 1550 жылы қолданған термин пайда болды.</w:t>
      </w:r>
    </w:p>
    <w:p w14:paraId="261AD87B" w14:textId="77777777" w:rsidR="004B36DA" w:rsidRPr="00013062" w:rsidRDefault="004B36DA" w:rsidP="00013062">
      <w:pPr>
        <w:spacing w:after="0" w:line="240" w:lineRule="auto"/>
        <w:ind w:firstLine="567"/>
        <w:jc w:val="both"/>
        <w:rPr>
          <w:rFonts w:ascii="Times New Roman" w:hAnsi="Times New Roman"/>
          <w:sz w:val="24"/>
          <w:lang w:val="kk-KZ"/>
        </w:rPr>
      </w:pPr>
      <w:r w:rsidRPr="00013062">
        <w:rPr>
          <w:rFonts w:ascii="Times New Roman" w:hAnsi="Times New Roman"/>
          <w:sz w:val="24"/>
          <w:lang w:val="kk-KZ"/>
        </w:rPr>
        <w:lastRenderedPageBreak/>
        <w:t>“Қайта өрлеу” термині алғаш рет 1550 жылы итальяндық сәулетші әрі  өнер тарихын зерттеуші Джорджо Вазаридің "Ең танымал суретшілердің, мүсіншілер мен сәулетшілердің өмірбаяны“ атты кітабында қолданылды.</w:t>
      </w:r>
    </w:p>
    <w:p w14:paraId="6EEFB0B6" w14:textId="77777777" w:rsidR="004B36DA" w:rsidRPr="00013062" w:rsidRDefault="004B36DA" w:rsidP="00A23DCC">
      <w:pPr>
        <w:spacing w:after="0" w:line="240" w:lineRule="auto"/>
        <w:ind w:firstLine="567"/>
        <w:jc w:val="both"/>
        <w:rPr>
          <w:rFonts w:ascii="Times New Roman" w:hAnsi="Times New Roman"/>
          <w:sz w:val="24"/>
          <w:lang w:val="kk-KZ"/>
        </w:rPr>
      </w:pPr>
      <w:r w:rsidRPr="00013062">
        <w:rPr>
          <w:rFonts w:ascii="Times New Roman" w:hAnsi="Times New Roman"/>
          <w:sz w:val="24"/>
        </w:rPr>
        <w:t xml:space="preserve">1855 </w:t>
      </w:r>
      <w:r w:rsidRPr="00013062">
        <w:rPr>
          <w:rFonts w:ascii="Times New Roman" w:hAnsi="Times New Roman"/>
          <w:sz w:val="24"/>
          <w:lang w:val="kk-KZ"/>
        </w:rPr>
        <w:t xml:space="preserve">жылы француз тарихшысы Жюль Мишле “Франция тарихы” кітабында ренессанс терминін қолданды. Содан бері “ренессанс” және “қайта өрлеу дәуірі”  термині синономге айналды. </w:t>
      </w:r>
    </w:p>
    <w:p w14:paraId="7C5B21A3" w14:textId="77777777" w:rsidR="00013062" w:rsidRPr="00013062" w:rsidRDefault="00013062" w:rsidP="00A23DCC">
      <w:pPr>
        <w:pStyle w:val="a3"/>
        <w:ind w:left="0" w:firstLine="567"/>
        <w:jc w:val="both"/>
        <w:rPr>
          <w:lang w:val="kk-KZ"/>
        </w:rPr>
      </w:pPr>
      <w:r w:rsidRPr="00013062">
        <w:rPr>
          <w:lang w:val="kk-KZ"/>
        </w:rPr>
        <w:t xml:space="preserve">Өнердің барлық түрлері жаңа тыныс алып, ерекше жылдам қарқынмен дами бастады. </w:t>
      </w:r>
    </w:p>
    <w:p w14:paraId="4F265D3B" w14:textId="77777777" w:rsidR="00013062" w:rsidRPr="00013062" w:rsidRDefault="00013062" w:rsidP="00A23DCC">
      <w:pPr>
        <w:pStyle w:val="a3"/>
        <w:ind w:left="0" w:firstLine="567"/>
        <w:jc w:val="both"/>
        <w:rPr>
          <w:lang w:val="kk-KZ"/>
        </w:rPr>
      </w:pPr>
      <w:r w:rsidRPr="00013062">
        <w:rPr>
          <w:lang w:val="kk-KZ"/>
        </w:rPr>
        <w:t xml:space="preserve">Ренессанс титандары – Леонардо да Винчи, Рафаэль, Тициан, Микеланджело, Боттичелли, Дюрер және басқа суретшілер. Олар өз шығармаларында ғаламның жалпы тұжырымдамасын, Дін мен мифтерге сүйенген адамның шығу тегі туралы ұғымдарды білдірді. Дәл сол кезде суретшілердің адамның, табиғаттың, заттардың, сондай-ақ материалдық емес құбылыстардың, сезімдердің, эмоциялардың, көңіл-күйдің және т.б. шынайы бейнесін жасауды үйренуге деген ұмтылысы пайда болды. Қайта өрлеу бесігі </w:t>
      </w:r>
      <w:r w:rsidRPr="00013062">
        <w:rPr>
          <w:b/>
          <w:bCs/>
          <w:lang w:val="kk-KZ"/>
        </w:rPr>
        <w:t>Флоренция</w:t>
      </w:r>
      <w:r w:rsidRPr="00013062">
        <w:rPr>
          <w:lang w:val="kk-KZ"/>
        </w:rPr>
        <w:t>, содан кейін Италияның басқа қалалары, соның ішінде Рим мен Венеция болды, ал XV ғасырдың аяғында жаңа мәдениет Альпі арқылы өтеді, онда итальяндық және жергілікті ұлттық дәстүрлердің синтезі нәтижесінде Солтүстік Ренессанс мәдениеті туады.</w:t>
      </w:r>
    </w:p>
    <w:tbl>
      <w:tblPr>
        <w:tblW w:w="6665" w:type="dxa"/>
        <w:tblCellMar>
          <w:left w:w="0" w:type="dxa"/>
          <w:right w:w="0" w:type="dxa"/>
        </w:tblCellMar>
        <w:tblLook w:val="04A0" w:firstRow="1" w:lastRow="0" w:firstColumn="1" w:lastColumn="0" w:noHBand="0" w:noVBand="1"/>
      </w:tblPr>
      <w:tblGrid>
        <w:gridCol w:w="570"/>
        <w:gridCol w:w="6095"/>
      </w:tblGrid>
      <w:tr w:rsidR="00A23DCC" w:rsidRPr="00A23DCC" w14:paraId="49112DE5" w14:textId="77777777" w:rsidTr="00A23DCC">
        <w:trPr>
          <w:trHeight w:val="343"/>
        </w:trPr>
        <w:tc>
          <w:tcPr>
            <w:tcW w:w="57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DD37362"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b/>
                <w:bCs/>
                <w:color w:val="FFFFFF"/>
                <w:kern w:val="24"/>
                <w:sz w:val="24"/>
                <w:szCs w:val="24"/>
                <w:lang w:val="kk-KZ" w:eastAsia="zh-CN"/>
              </w:rPr>
              <w:t>№</w:t>
            </w:r>
            <w:r w:rsidRPr="00A23DCC">
              <w:rPr>
                <w:rFonts w:ascii="Times New Roman" w:eastAsia="Times New Roman" w:hAnsi="Times New Roman"/>
                <w:b/>
                <w:bCs/>
                <w:color w:val="FFFFFF"/>
                <w:kern w:val="24"/>
                <w:sz w:val="24"/>
                <w:szCs w:val="24"/>
                <w:lang w:eastAsia="zh-CN"/>
              </w:rPr>
              <w:t xml:space="preserve"> </w:t>
            </w:r>
          </w:p>
        </w:tc>
        <w:tc>
          <w:tcPr>
            <w:tcW w:w="609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3FE2D01"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b/>
                <w:bCs/>
                <w:color w:val="FFFFFF"/>
                <w:kern w:val="24"/>
                <w:sz w:val="24"/>
                <w:szCs w:val="24"/>
                <w:lang w:eastAsia="zh-CN"/>
              </w:rPr>
              <w:t>ХРОНОЛОГИЯСЫ</w:t>
            </w:r>
          </w:p>
        </w:tc>
      </w:tr>
      <w:tr w:rsidR="00A23DCC" w:rsidRPr="00A23DCC" w14:paraId="54C3846A" w14:textId="77777777" w:rsidTr="00A23DCC">
        <w:trPr>
          <w:trHeight w:val="367"/>
        </w:trPr>
        <w:tc>
          <w:tcPr>
            <w:tcW w:w="57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31A7C50"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1</w:t>
            </w:r>
          </w:p>
        </w:tc>
        <w:tc>
          <w:tcPr>
            <w:tcW w:w="609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A1FE5E7"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Проторенессанс:</w:t>
            </w:r>
            <w:r w:rsidRPr="00A23DCC">
              <w:rPr>
                <w:rFonts w:ascii="Times New Roman" w:eastAsia="Times New Roman" w:hAnsi="Times New Roman"/>
                <w:color w:val="000000"/>
                <w:kern w:val="24"/>
                <w:position w:val="1"/>
                <w:sz w:val="24"/>
                <w:szCs w:val="24"/>
                <w:lang w:eastAsia="zh-CN"/>
              </w:rPr>
              <w:t xml:space="preserve">  </w:t>
            </w:r>
            <w:r w:rsidRPr="00A23DCC">
              <w:rPr>
                <w:rFonts w:ascii="Times New Roman" w:eastAsia="Times New Roman" w:hAnsi="Times New Roman"/>
                <w:color w:val="000000"/>
                <w:kern w:val="24"/>
                <w:position w:val="1"/>
                <w:sz w:val="24"/>
                <w:szCs w:val="24"/>
                <w:lang w:val="en-US" w:eastAsia="zh-CN"/>
              </w:rPr>
              <w:t>XIII</w:t>
            </w:r>
            <w:r w:rsidRPr="00A23DCC">
              <w:rPr>
                <w:rFonts w:ascii="Times New Roman" w:eastAsia="Times New Roman" w:hAnsi="Times New Roman"/>
                <w:color w:val="000000"/>
                <w:kern w:val="24"/>
                <w:position w:val="1"/>
                <w:sz w:val="24"/>
                <w:szCs w:val="24"/>
                <w:lang w:val="kk-KZ" w:eastAsia="zh-CN"/>
              </w:rPr>
              <w:t xml:space="preserve"> ғ.</w:t>
            </w:r>
            <w:r w:rsidRPr="00A23DCC">
              <w:rPr>
                <w:rFonts w:ascii="Times New Roman" w:eastAsia="Times New Roman" w:hAnsi="Times New Roman"/>
                <w:color w:val="000000"/>
                <w:kern w:val="24"/>
                <w:position w:val="1"/>
                <w:sz w:val="24"/>
                <w:szCs w:val="24"/>
                <w:lang w:eastAsia="zh-CN"/>
              </w:rPr>
              <w:t xml:space="preserve"> 2</w:t>
            </w:r>
            <w:r w:rsidRPr="00A23DCC">
              <w:rPr>
                <w:rFonts w:ascii="Times New Roman" w:eastAsia="Times New Roman" w:hAnsi="Times New Roman"/>
                <w:color w:val="000000"/>
                <w:kern w:val="24"/>
                <w:position w:val="1"/>
                <w:sz w:val="24"/>
                <w:szCs w:val="24"/>
                <w:lang w:val="kk-KZ" w:eastAsia="zh-CN"/>
              </w:rPr>
              <w:t xml:space="preserve"> жартысы</w:t>
            </w:r>
            <w:r w:rsidRPr="00A23DCC">
              <w:rPr>
                <w:rFonts w:ascii="Times New Roman" w:eastAsia="Times New Roman" w:hAnsi="Times New Roman"/>
                <w:color w:val="000000"/>
                <w:kern w:val="24"/>
                <w:position w:val="1"/>
                <w:sz w:val="24"/>
                <w:szCs w:val="24"/>
                <w:lang w:eastAsia="zh-CN"/>
              </w:rPr>
              <w:t xml:space="preserve"> – </w:t>
            </w:r>
            <w:r w:rsidRPr="00A23DCC">
              <w:rPr>
                <w:rFonts w:ascii="Times New Roman" w:eastAsia="Times New Roman" w:hAnsi="Times New Roman"/>
                <w:color w:val="000000"/>
                <w:kern w:val="24"/>
                <w:position w:val="1"/>
                <w:sz w:val="24"/>
                <w:szCs w:val="24"/>
                <w:lang w:val="en-US" w:eastAsia="zh-CN"/>
              </w:rPr>
              <w:t>XIV</w:t>
            </w:r>
            <w:r w:rsidRPr="00A23DCC">
              <w:rPr>
                <w:rFonts w:ascii="Times New Roman" w:eastAsia="Times New Roman" w:hAnsi="Times New Roman"/>
                <w:color w:val="000000"/>
                <w:kern w:val="24"/>
                <w:position w:val="1"/>
                <w:sz w:val="24"/>
                <w:szCs w:val="24"/>
                <w:lang w:val="kk-KZ" w:eastAsia="zh-CN"/>
              </w:rPr>
              <w:t xml:space="preserve"> ғ.</w:t>
            </w:r>
            <w:r w:rsidRPr="00A23DCC">
              <w:rPr>
                <w:rFonts w:ascii="Times New Roman" w:eastAsia="Times New Roman" w:hAnsi="Times New Roman"/>
                <w:color w:val="000000"/>
                <w:kern w:val="24"/>
                <w:sz w:val="24"/>
                <w:szCs w:val="24"/>
                <w:lang w:eastAsia="zh-CN"/>
              </w:rPr>
              <w:t xml:space="preserve"> </w:t>
            </w:r>
          </w:p>
        </w:tc>
      </w:tr>
      <w:tr w:rsidR="00A23DCC" w:rsidRPr="00A23DCC" w14:paraId="4A29250C" w14:textId="77777777" w:rsidTr="00A23DCC">
        <w:trPr>
          <w:trHeight w:val="273"/>
        </w:trPr>
        <w:tc>
          <w:tcPr>
            <w:tcW w:w="5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BBBCADE"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2</w:t>
            </w:r>
          </w:p>
        </w:tc>
        <w:tc>
          <w:tcPr>
            <w:tcW w:w="60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E62AA3A"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val="kk-KZ" w:eastAsia="zh-CN"/>
              </w:rPr>
              <w:t>Ерте ренессанс:</w:t>
            </w:r>
            <w:r w:rsidRPr="00A23DCC">
              <w:rPr>
                <w:rFonts w:ascii="Times New Roman" w:eastAsia="Times New Roman" w:hAnsi="Times New Roman"/>
                <w:color w:val="000000"/>
                <w:kern w:val="24"/>
                <w:position w:val="1"/>
                <w:sz w:val="24"/>
                <w:szCs w:val="24"/>
                <w:lang w:val="kk-KZ" w:eastAsia="zh-CN"/>
              </w:rPr>
              <w:t xml:space="preserve">  </w:t>
            </w:r>
            <w:r w:rsidRPr="00A23DCC">
              <w:rPr>
                <w:rFonts w:ascii="Times New Roman" w:eastAsia="Times New Roman" w:hAnsi="Times New Roman"/>
                <w:color w:val="000000"/>
                <w:kern w:val="24"/>
                <w:sz w:val="24"/>
                <w:szCs w:val="24"/>
                <w:lang w:eastAsia="zh-CN"/>
              </w:rPr>
              <w:t>XV  ғ. басы - XV ғ.</w:t>
            </w:r>
            <w:r w:rsidRPr="00A23DCC">
              <w:rPr>
                <w:rFonts w:ascii="Times New Roman" w:eastAsia="Times New Roman" w:hAnsi="Times New Roman"/>
                <w:color w:val="000000"/>
                <w:kern w:val="24"/>
                <w:position w:val="1"/>
                <w:sz w:val="24"/>
                <w:szCs w:val="24"/>
                <w:lang w:eastAsia="zh-CN"/>
              </w:rPr>
              <w:t xml:space="preserve"> соңы</w:t>
            </w:r>
            <w:r w:rsidRPr="00A23DCC">
              <w:rPr>
                <w:rFonts w:ascii="Times New Roman" w:eastAsia="Times New Roman" w:hAnsi="Times New Roman"/>
                <w:color w:val="000000"/>
                <w:kern w:val="24"/>
                <w:sz w:val="24"/>
                <w:szCs w:val="24"/>
                <w:lang w:eastAsia="zh-CN"/>
              </w:rPr>
              <w:t xml:space="preserve"> </w:t>
            </w:r>
          </w:p>
        </w:tc>
      </w:tr>
      <w:tr w:rsidR="00A23DCC" w:rsidRPr="00A23DCC" w14:paraId="02861849" w14:textId="77777777" w:rsidTr="00A23DCC">
        <w:trPr>
          <w:trHeight w:val="379"/>
        </w:trPr>
        <w:tc>
          <w:tcPr>
            <w:tcW w:w="57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77F1D1F"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3</w:t>
            </w:r>
          </w:p>
        </w:tc>
        <w:tc>
          <w:tcPr>
            <w:tcW w:w="609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28CE6FB"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Жоғарғы</w:t>
            </w:r>
            <w:r w:rsidRPr="00A23DCC">
              <w:rPr>
                <w:rFonts w:ascii="Times New Roman" w:eastAsia="Times New Roman" w:hAnsi="Times New Roman"/>
                <w:color w:val="000000"/>
                <w:kern w:val="24"/>
                <w:position w:val="1"/>
                <w:sz w:val="24"/>
                <w:szCs w:val="24"/>
                <w:lang w:eastAsia="zh-CN"/>
              </w:rPr>
              <w:t xml:space="preserve"> ренессанс:  </w:t>
            </w:r>
            <w:r w:rsidRPr="00A23DCC">
              <w:rPr>
                <w:rFonts w:ascii="Times New Roman" w:eastAsia="Times New Roman" w:hAnsi="Times New Roman"/>
                <w:color w:val="000000"/>
                <w:kern w:val="24"/>
                <w:sz w:val="24"/>
                <w:szCs w:val="24"/>
                <w:lang w:eastAsia="zh-CN"/>
              </w:rPr>
              <w:t xml:space="preserve">XV ғ. соңы -  XVI ғ. екінші жартысы </w:t>
            </w:r>
          </w:p>
        </w:tc>
      </w:tr>
      <w:tr w:rsidR="00A23DCC" w:rsidRPr="00A23DCC" w14:paraId="52469FE8" w14:textId="77777777" w:rsidTr="00A23DCC">
        <w:trPr>
          <w:trHeight w:val="333"/>
        </w:trPr>
        <w:tc>
          <w:tcPr>
            <w:tcW w:w="5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D5E479D"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4</w:t>
            </w:r>
          </w:p>
        </w:tc>
        <w:tc>
          <w:tcPr>
            <w:tcW w:w="60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4EE3A7D" w14:textId="77777777" w:rsidR="00A23DCC" w:rsidRPr="00A23DCC" w:rsidRDefault="00A23DCC" w:rsidP="00A23DCC">
            <w:pPr>
              <w:spacing w:after="0" w:line="240" w:lineRule="auto"/>
              <w:rPr>
                <w:rFonts w:ascii="Arial" w:eastAsia="Times New Roman" w:hAnsi="Arial" w:cs="Arial"/>
                <w:sz w:val="24"/>
                <w:szCs w:val="24"/>
                <w:lang w:eastAsia="zh-CN"/>
              </w:rPr>
            </w:pPr>
            <w:r w:rsidRPr="00A23DCC">
              <w:rPr>
                <w:rFonts w:ascii="Times New Roman" w:eastAsia="Times New Roman" w:hAnsi="Times New Roman"/>
                <w:color w:val="000000"/>
                <w:kern w:val="24"/>
                <w:sz w:val="24"/>
                <w:szCs w:val="24"/>
                <w:lang w:eastAsia="zh-CN"/>
              </w:rPr>
              <w:t xml:space="preserve">Кейінгі </w:t>
            </w:r>
            <w:r w:rsidRPr="00A23DCC">
              <w:rPr>
                <w:rFonts w:ascii="Times New Roman" w:eastAsia="Times New Roman" w:hAnsi="Times New Roman"/>
                <w:color w:val="000000"/>
                <w:kern w:val="24"/>
                <w:position w:val="1"/>
                <w:sz w:val="24"/>
                <w:szCs w:val="24"/>
                <w:lang w:eastAsia="zh-CN"/>
              </w:rPr>
              <w:t xml:space="preserve">ренессанс:  </w:t>
            </w:r>
            <w:r w:rsidRPr="00A23DCC">
              <w:rPr>
                <w:rFonts w:ascii="Times New Roman" w:eastAsia="Times New Roman" w:hAnsi="Times New Roman"/>
                <w:color w:val="000000"/>
                <w:kern w:val="24"/>
                <w:sz w:val="24"/>
                <w:szCs w:val="24"/>
                <w:lang w:eastAsia="zh-CN"/>
              </w:rPr>
              <w:t xml:space="preserve">XVI ғ. 90 </w:t>
            </w:r>
            <w:r w:rsidRPr="00A23DCC">
              <w:rPr>
                <w:rFonts w:ascii="Times New Roman" w:eastAsia="Times New Roman" w:hAnsi="Times New Roman"/>
                <w:color w:val="000000"/>
                <w:kern w:val="24"/>
                <w:sz w:val="24"/>
                <w:szCs w:val="24"/>
                <w:lang w:val="kk-KZ" w:eastAsia="zh-CN"/>
              </w:rPr>
              <w:t>ж.дейін (</w:t>
            </w:r>
            <w:r w:rsidRPr="00A23DCC">
              <w:rPr>
                <w:rFonts w:ascii="Times New Roman" w:eastAsia="Times New Roman" w:hAnsi="Times New Roman"/>
                <w:color w:val="000000"/>
                <w:kern w:val="24"/>
                <w:sz w:val="24"/>
                <w:szCs w:val="24"/>
                <w:lang w:eastAsia="zh-CN"/>
              </w:rPr>
              <w:t xml:space="preserve">1530-1580 жж.) </w:t>
            </w:r>
          </w:p>
        </w:tc>
      </w:tr>
    </w:tbl>
    <w:p w14:paraId="7A716098" w14:textId="77777777" w:rsidR="00A23DCC" w:rsidRPr="00A23DCC" w:rsidRDefault="00A23DCC" w:rsidP="00A23DCC">
      <w:pPr>
        <w:pStyle w:val="a3"/>
        <w:jc w:val="both"/>
        <w:rPr>
          <w:b/>
        </w:rPr>
      </w:pPr>
      <w:r w:rsidRPr="00A23DCC">
        <w:rPr>
          <w:b/>
        </w:rPr>
        <w:t>Проторенессанс суретшілері</w:t>
      </w:r>
    </w:p>
    <w:p w14:paraId="6A9394D6" w14:textId="77777777" w:rsidR="004B36DA" w:rsidRPr="00A23DCC" w:rsidRDefault="004B36DA" w:rsidP="001C4020">
      <w:pPr>
        <w:pStyle w:val="a3"/>
        <w:numPr>
          <w:ilvl w:val="0"/>
          <w:numId w:val="20"/>
        </w:numPr>
        <w:jc w:val="both"/>
      </w:pPr>
      <w:r w:rsidRPr="00A23DCC">
        <w:rPr>
          <w:lang w:val="kk-KZ"/>
        </w:rPr>
        <w:t>Пьетро Каваллини (</w:t>
      </w:r>
      <w:r w:rsidRPr="00A23DCC">
        <w:t>1240-1330</w:t>
      </w:r>
      <w:r w:rsidRPr="00A23DCC">
        <w:rPr>
          <w:lang w:val="kk-KZ"/>
        </w:rPr>
        <w:t xml:space="preserve">) проторенессанс кезеңіндегі суретші; </w:t>
      </w:r>
    </w:p>
    <w:p w14:paraId="3AC1CC0E" w14:textId="77777777" w:rsidR="004B36DA" w:rsidRPr="00A23DCC" w:rsidRDefault="004B36DA" w:rsidP="001C4020">
      <w:pPr>
        <w:pStyle w:val="a3"/>
        <w:numPr>
          <w:ilvl w:val="0"/>
          <w:numId w:val="20"/>
        </w:numPr>
        <w:jc w:val="both"/>
      </w:pPr>
      <w:r w:rsidRPr="00A23DCC">
        <w:t>Чимабуэ, Италия. Шамамен 1240-1302 жж.) — флоренциялық суретші, проторонессанс кезеңіндегі итальяндық кескіндеменің басты шеберлерінің бірі;</w:t>
      </w:r>
    </w:p>
    <w:p w14:paraId="37BE07A8" w14:textId="77777777" w:rsidR="004B36DA" w:rsidRPr="00A23DCC" w:rsidRDefault="004B36DA" w:rsidP="001C4020">
      <w:pPr>
        <w:pStyle w:val="a3"/>
        <w:numPr>
          <w:ilvl w:val="0"/>
          <w:numId w:val="20"/>
        </w:numPr>
        <w:jc w:val="both"/>
      </w:pPr>
      <w:r w:rsidRPr="00A23DCC">
        <w:t>Дуччо ди Буонинсенья (1255-1319);</w:t>
      </w:r>
    </w:p>
    <w:p w14:paraId="10389851" w14:textId="77777777" w:rsidR="004B36DA" w:rsidRPr="00A23DCC" w:rsidRDefault="004B36DA" w:rsidP="001C4020">
      <w:pPr>
        <w:pStyle w:val="a3"/>
        <w:numPr>
          <w:ilvl w:val="0"/>
          <w:numId w:val="20"/>
        </w:numPr>
        <w:jc w:val="both"/>
      </w:pPr>
      <w:r w:rsidRPr="00A23DCC">
        <w:t>Джотто ди Бондоне (1266-1337);</w:t>
      </w:r>
    </w:p>
    <w:p w14:paraId="66381E8F" w14:textId="77777777" w:rsidR="004B36DA" w:rsidRPr="00A23DCC" w:rsidRDefault="004B36DA" w:rsidP="001C4020">
      <w:pPr>
        <w:pStyle w:val="a3"/>
        <w:numPr>
          <w:ilvl w:val="0"/>
          <w:numId w:val="20"/>
        </w:numPr>
        <w:jc w:val="both"/>
      </w:pPr>
      <w:r w:rsidRPr="00A23DCC">
        <w:t>Пьетро Лоренцетти (1280-1348);</w:t>
      </w:r>
    </w:p>
    <w:p w14:paraId="11F94A90" w14:textId="77777777" w:rsidR="004B36DA" w:rsidRPr="00A23DCC" w:rsidRDefault="004B36DA" w:rsidP="001C4020">
      <w:pPr>
        <w:pStyle w:val="a3"/>
        <w:numPr>
          <w:ilvl w:val="0"/>
          <w:numId w:val="20"/>
        </w:numPr>
        <w:jc w:val="both"/>
      </w:pPr>
      <w:r w:rsidRPr="00A23DCC">
        <w:t>Амброджо Лоренцети (1290-1348).</w:t>
      </w:r>
    </w:p>
    <w:p w14:paraId="23AE3E65" w14:textId="77777777" w:rsidR="00A23DCC" w:rsidRPr="00A23DCC" w:rsidRDefault="00A23DCC" w:rsidP="00A23DCC">
      <w:pPr>
        <w:pStyle w:val="a3"/>
        <w:jc w:val="both"/>
        <w:rPr>
          <w:b/>
        </w:rPr>
      </w:pPr>
      <w:r w:rsidRPr="00A23DCC">
        <w:rPr>
          <w:b/>
          <w:lang w:val="kk-KZ"/>
        </w:rPr>
        <w:t>Ерте ренессанс</w:t>
      </w:r>
    </w:p>
    <w:p w14:paraId="6E9C787D" w14:textId="77777777" w:rsidR="004B36DA" w:rsidRPr="00A23DCC" w:rsidRDefault="004B36DA" w:rsidP="001C4020">
      <w:pPr>
        <w:pStyle w:val="a3"/>
        <w:numPr>
          <w:ilvl w:val="0"/>
          <w:numId w:val="20"/>
        </w:numPr>
        <w:jc w:val="both"/>
      </w:pPr>
      <w:r w:rsidRPr="00A23DCC">
        <w:rPr>
          <w:lang w:val="kk-KZ"/>
        </w:rPr>
        <w:t>Мазаччо (</w:t>
      </w:r>
      <w:r w:rsidRPr="00A23DCC">
        <w:t>1401-1428</w:t>
      </w:r>
      <w:r w:rsidRPr="00A23DCC">
        <w:rPr>
          <w:lang w:val="kk-KZ"/>
        </w:rPr>
        <w:t>) (діни жанрдағы суреттерді салған);</w:t>
      </w:r>
    </w:p>
    <w:p w14:paraId="03C73E69" w14:textId="77777777" w:rsidR="004B36DA" w:rsidRPr="00A23DCC" w:rsidRDefault="004B36DA" w:rsidP="001C4020">
      <w:pPr>
        <w:pStyle w:val="a3"/>
        <w:numPr>
          <w:ilvl w:val="0"/>
          <w:numId w:val="20"/>
        </w:numPr>
        <w:jc w:val="both"/>
      </w:pPr>
      <w:r w:rsidRPr="00A23DCC">
        <w:rPr>
          <w:lang w:val="kk-KZ"/>
        </w:rPr>
        <w:t>Паоло Учелло (1397-1475);</w:t>
      </w:r>
    </w:p>
    <w:p w14:paraId="0DB2044F" w14:textId="77777777" w:rsidR="004B36DA" w:rsidRPr="00A23DCC" w:rsidRDefault="004B36DA" w:rsidP="001C4020">
      <w:pPr>
        <w:pStyle w:val="a3"/>
        <w:numPr>
          <w:ilvl w:val="0"/>
          <w:numId w:val="20"/>
        </w:numPr>
        <w:jc w:val="both"/>
      </w:pPr>
      <w:r w:rsidRPr="00A23DCC">
        <w:rPr>
          <w:lang w:val="kk-KZ"/>
        </w:rPr>
        <w:t>Фра Беато Анджелико (1400-1455)</w:t>
      </w:r>
      <w:r w:rsidRPr="00A23DCC">
        <w:t>;</w:t>
      </w:r>
    </w:p>
    <w:p w14:paraId="015C0D17" w14:textId="77777777" w:rsidR="004B36DA" w:rsidRPr="00A23DCC" w:rsidRDefault="004B36DA" w:rsidP="001C4020">
      <w:pPr>
        <w:pStyle w:val="a3"/>
        <w:numPr>
          <w:ilvl w:val="0"/>
          <w:numId w:val="20"/>
        </w:numPr>
        <w:jc w:val="both"/>
      </w:pPr>
      <w:r w:rsidRPr="00A23DCC">
        <w:t>Фра Филиппо Липпи (1406-1469) (Сандро Ботичеллидің ұстазы);</w:t>
      </w:r>
    </w:p>
    <w:p w14:paraId="436EDC49" w14:textId="77777777" w:rsidR="004B36DA" w:rsidRPr="00A23DCC" w:rsidRDefault="004B36DA" w:rsidP="001C4020">
      <w:pPr>
        <w:pStyle w:val="a3"/>
        <w:numPr>
          <w:ilvl w:val="0"/>
          <w:numId w:val="20"/>
        </w:numPr>
        <w:jc w:val="both"/>
      </w:pPr>
      <w:r w:rsidRPr="00A23DCC">
        <w:rPr>
          <w:lang w:val="kk-KZ"/>
        </w:rPr>
        <w:t xml:space="preserve">Сандро Ботичелли </w:t>
      </w:r>
      <w:r w:rsidRPr="00A23DCC">
        <w:t>(1445-1510);</w:t>
      </w:r>
    </w:p>
    <w:p w14:paraId="0F05A774" w14:textId="77777777" w:rsidR="004B36DA" w:rsidRPr="00A23DCC" w:rsidRDefault="004B36DA" w:rsidP="001C4020">
      <w:pPr>
        <w:pStyle w:val="a3"/>
        <w:numPr>
          <w:ilvl w:val="0"/>
          <w:numId w:val="20"/>
        </w:numPr>
        <w:jc w:val="both"/>
      </w:pPr>
      <w:r w:rsidRPr="00A23DCC">
        <w:t>Доменико Венециано (1410-1461);</w:t>
      </w:r>
    </w:p>
    <w:p w14:paraId="66F5BE4B" w14:textId="77777777" w:rsidR="004B36DA" w:rsidRPr="00A23DCC" w:rsidRDefault="004B36DA" w:rsidP="001C4020">
      <w:pPr>
        <w:pStyle w:val="a3"/>
        <w:numPr>
          <w:ilvl w:val="0"/>
          <w:numId w:val="20"/>
        </w:numPr>
        <w:jc w:val="both"/>
      </w:pPr>
      <w:r w:rsidRPr="00A23DCC">
        <w:t>Пьеро Делла Франческа (1420-1492).</w:t>
      </w:r>
      <w:r w:rsidRPr="00A23DCC">
        <w:rPr>
          <w:lang w:val="kk-KZ"/>
        </w:rPr>
        <w:t xml:space="preserve"> </w:t>
      </w:r>
    </w:p>
    <w:p w14:paraId="7C922313" w14:textId="77777777" w:rsidR="004B36DA" w:rsidRPr="00A23DCC" w:rsidRDefault="004B36DA" w:rsidP="001C4020">
      <w:pPr>
        <w:pStyle w:val="a3"/>
        <w:numPr>
          <w:ilvl w:val="0"/>
          <w:numId w:val="21"/>
        </w:numPr>
        <w:jc w:val="both"/>
      </w:pPr>
      <w:r w:rsidRPr="00A23DCC">
        <w:rPr>
          <w:lang w:val="kk-KZ"/>
        </w:rPr>
        <w:t xml:space="preserve">1530 жылдан 1590-1620 жыл аралығын қамтиды. Ренессанстың орнына манеризм келеді, содан кейін бароккоға ауысады. </w:t>
      </w:r>
    </w:p>
    <w:p w14:paraId="0D589C52" w14:textId="77777777" w:rsidR="00A23DCC" w:rsidRDefault="00A23DCC" w:rsidP="00A23DCC">
      <w:pPr>
        <w:pStyle w:val="a3"/>
        <w:ind w:left="0" w:firstLine="567"/>
        <w:jc w:val="both"/>
        <w:rPr>
          <w:b/>
          <w:bCs/>
          <w:lang w:val="kk-KZ"/>
        </w:rPr>
      </w:pPr>
      <w:r w:rsidRPr="00A23DCC">
        <w:rPr>
          <w:b/>
          <w:bCs/>
        </w:rPr>
        <w:t>Жо</w:t>
      </w:r>
      <w:r w:rsidRPr="00A23DCC">
        <w:rPr>
          <w:b/>
          <w:bCs/>
          <w:lang w:val="kk-KZ"/>
        </w:rPr>
        <w:t>ғарғы ренессанс</w:t>
      </w:r>
    </w:p>
    <w:p w14:paraId="1B71B88D" w14:textId="77777777" w:rsidR="00A23DCC" w:rsidRPr="00A23DCC" w:rsidRDefault="004B36DA" w:rsidP="001C4020">
      <w:pPr>
        <w:pStyle w:val="a3"/>
        <w:numPr>
          <w:ilvl w:val="0"/>
          <w:numId w:val="23"/>
        </w:numPr>
        <w:jc w:val="both"/>
        <w:rPr>
          <w:bCs/>
        </w:rPr>
      </w:pPr>
      <w:r w:rsidRPr="00A23DCC">
        <w:rPr>
          <w:bCs/>
          <w:lang w:val="kk-KZ"/>
        </w:rPr>
        <w:t>Леонардо да Винчи.</w:t>
      </w:r>
    </w:p>
    <w:p w14:paraId="74C1CCFD" w14:textId="77777777" w:rsidR="00A23DCC" w:rsidRPr="00A23DCC" w:rsidRDefault="00A23DCC" w:rsidP="001C4020">
      <w:pPr>
        <w:pStyle w:val="a3"/>
        <w:numPr>
          <w:ilvl w:val="0"/>
          <w:numId w:val="23"/>
        </w:numPr>
        <w:jc w:val="both"/>
        <w:rPr>
          <w:bCs/>
        </w:rPr>
      </w:pPr>
      <w:r w:rsidRPr="00A23DCC">
        <w:rPr>
          <w:bCs/>
          <w:lang w:val="kk-KZ"/>
        </w:rPr>
        <w:t>Микеланджело Буонаротти</w:t>
      </w:r>
    </w:p>
    <w:p w14:paraId="49E208F6" w14:textId="77777777" w:rsidR="00A23DCC" w:rsidRPr="00A23DCC" w:rsidRDefault="00A23DCC" w:rsidP="001C4020">
      <w:pPr>
        <w:pStyle w:val="a3"/>
        <w:numPr>
          <w:ilvl w:val="0"/>
          <w:numId w:val="23"/>
        </w:numPr>
        <w:jc w:val="both"/>
        <w:rPr>
          <w:bCs/>
        </w:rPr>
      </w:pPr>
      <w:r>
        <w:rPr>
          <w:bCs/>
          <w:lang w:val="kk-KZ"/>
        </w:rPr>
        <w:t>Тициан</w:t>
      </w:r>
    </w:p>
    <w:p w14:paraId="7F7E935D" w14:textId="77777777" w:rsidR="00A23DCC" w:rsidRPr="00A23DCC" w:rsidRDefault="00A23DCC" w:rsidP="001C4020">
      <w:pPr>
        <w:pStyle w:val="a3"/>
        <w:numPr>
          <w:ilvl w:val="0"/>
          <w:numId w:val="23"/>
        </w:numPr>
        <w:jc w:val="both"/>
        <w:rPr>
          <w:bCs/>
        </w:rPr>
      </w:pPr>
      <w:r>
        <w:rPr>
          <w:bCs/>
          <w:lang w:val="kk-KZ"/>
        </w:rPr>
        <w:t>Корреджо</w:t>
      </w:r>
    </w:p>
    <w:p w14:paraId="35E85A5C" w14:textId="77777777" w:rsidR="00A23DCC" w:rsidRPr="00A23DCC" w:rsidRDefault="00A23DCC" w:rsidP="00A23DCC">
      <w:pPr>
        <w:pStyle w:val="a3"/>
        <w:ind w:left="0" w:firstLine="567"/>
        <w:jc w:val="both"/>
      </w:pPr>
      <w:r w:rsidRPr="00A23DCC">
        <w:rPr>
          <w:b/>
          <w:bCs/>
          <w:lang w:val="kk-KZ"/>
        </w:rPr>
        <w:t>Кейінгі ренессанс суретшілері:</w:t>
      </w:r>
    </w:p>
    <w:p w14:paraId="2DDF53C4" w14:textId="77777777" w:rsidR="004B36DA" w:rsidRPr="00A23DCC" w:rsidRDefault="004B36DA" w:rsidP="001C4020">
      <w:pPr>
        <w:pStyle w:val="a3"/>
        <w:numPr>
          <w:ilvl w:val="0"/>
          <w:numId w:val="22"/>
        </w:numPr>
        <w:jc w:val="both"/>
      </w:pPr>
      <w:r w:rsidRPr="00A23DCC">
        <w:rPr>
          <w:lang w:val="kk-KZ"/>
        </w:rPr>
        <w:lastRenderedPageBreak/>
        <w:t>Мазаччо;</w:t>
      </w:r>
    </w:p>
    <w:p w14:paraId="6B9D3F99" w14:textId="77777777" w:rsidR="004B36DA" w:rsidRPr="00A23DCC" w:rsidRDefault="004B36DA" w:rsidP="001C4020">
      <w:pPr>
        <w:pStyle w:val="a3"/>
        <w:numPr>
          <w:ilvl w:val="0"/>
          <w:numId w:val="22"/>
        </w:numPr>
        <w:jc w:val="both"/>
      </w:pPr>
      <w:r w:rsidRPr="00A23DCC">
        <w:rPr>
          <w:lang w:val="kk-KZ"/>
        </w:rPr>
        <w:t>Мазолино да Паникале;</w:t>
      </w:r>
    </w:p>
    <w:p w14:paraId="0A9DAFAB" w14:textId="77777777" w:rsidR="004B36DA" w:rsidRPr="00A23DCC" w:rsidRDefault="004B36DA" w:rsidP="001C4020">
      <w:pPr>
        <w:pStyle w:val="a3"/>
        <w:numPr>
          <w:ilvl w:val="0"/>
          <w:numId w:val="22"/>
        </w:numPr>
        <w:jc w:val="both"/>
      </w:pPr>
      <w:r w:rsidRPr="00A23DCC">
        <w:rPr>
          <w:lang w:val="kk-KZ"/>
        </w:rPr>
        <w:t>Беноццо ди Лезе ди Сандро;</w:t>
      </w:r>
    </w:p>
    <w:p w14:paraId="5E68F9ED" w14:textId="77777777" w:rsidR="004B36DA" w:rsidRPr="00A23DCC" w:rsidRDefault="004B36DA" w:rsidP="001C4020">
      <w:pPr>
        <w:pStyle w:val="a3"/>
        <w:numPr>
          <w:ilvl w:val="0"/>
          <w:numId w:val="22"/>
        </w:numPr>
        <w:jc w:val="both"/>
      </w:pPr>
      <w:r w:rsidRPr="00A23DCC">
        <w:rPr>
          <w:lang w:val="kk-KZ"/>
        </w:rPr>
        <w:t>Андреа Мантенья;</w:t>
      </w:r>
    </w:p>
    <w:p w14:paraId="7C48EBE2" w14:textId="77777777" w:rsidR="004B36DA" w:rsidRPr="00A23DCC" w:rsidRDefault="004B36DA" w:rsidP="001C4020">
      <w:pPr>
        <w:pStyle w:val="a3"/>
        <w:numPr>
          <w:ilvl w:val="0"/>
          <w:numId w:val="22"/>
        </w:numPr>
        <w:jc w:val="both"/>
      </w:pPr>
      <w:r w:rsidRPr="00A23DCC">
        <w:rPr>
          <w:lang w:val="kk-KZ"/>
        </w:rPr>
        <w:t>Никколо ди Джованни да Вилла Ганцерла;</w:t>
      </w:r>
    </w:p>
    <w:p w14:paraId="148E47CC" w14:textId="77777777" w:rsidR="004B36DA" w:rsidRPr="00A23DCC" w:rsidRDefault="004B36DA" w:rsidP="001C4020">
      <w:pPr>
        <w:pStyle w:val="a3"/>
        <w:numPr>
          <w:ilvl w:val="0"/>
          <w:numId w:val="22"/>
        </w:numPr>
        <w:jc w:val="both"/>
      </w:pPr>
      <w:r w:rsidRPr="00A23DCC">
        <w:rPr>
          <w:lang w:val="kk-KZ"/>
        </w:rPr>
        <w:t>Антонелло ди Джованни ди Антонио;</w:t>
      </w:r>
    </w:p>
    <w:p w14:paraId="316518FA" w14:textId="77777777" w:rsidR="004B36DA" w:rsidRPr="00A23DCC" w:rsidRDefault="004B36DA" w:rsidP="001C4020">
      <w:pPr>
        <w:pStyle w:val="a3"/>
        <w:numPr>
          <w:ilvl w:val="0"/>
          <w:numId w:val="22"/>
        </w:numPr>
        <w:jc w:val="both"/>
      </w:pPr>
      <w:r w:rsidRPr="00A23DCC">
        <w:rPr>
          <w:lang w:val="kk-KZ"/>
        </w:rPr>
        <w:t>Доменико ди Томассо Бигорд.</w:t>
      </w:r>
    </w:p>
    <w:p w14:paraId="0E7C0DAF" w14:textId="77777777" w:rsidR="00013062" w:rsidRPr="00A23DCC" w:rsidRDefault="00013062" w:rsidP="00DC73B6">
      <w:pPr>
        <w:pStyle w:val="a3"/>
        <w:ind w:left="0" w:firstLine="567"/>
        <w:jc w:val="both"/>
      </w:pPr>
    </w:p>
    <w:p w14:paraId="4825A467" w14:textId="77777777" w:rsidR="00DC73B6" w:rsidRPr="009A39BC" w:rsidRDefault="00DC73B6" w:rsidP="00DC73B6">
      <w:pPr>
        <w:tabs>
          <w:tab w:val="left" w:pos="1134"/>
        </w:tabs>
        <w:spacing w:after="0" w:line="240" w:lineRule="auto"/>
        <w:ind w:firstLine="567"/>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6720D53D" w14:textId="77777777" w:rsidR="00DC73B6" w:rsidRPr="00A23DCC" w:rsidRDefault="00A23DCC" w:rsidP="00DC73B6">
      <w:pPr>
        <w:spacing w:after="0" w:line="240" w:lineRule="auto"/>
        <w:ind w:firstLine="567"/>
        <w:rPr>
          <w:rFonts w:ascii="Times New Roman" w:hAnsi="Times New Roman"/>
          <w:sz w:val="24"/>
          <w:szCs w:val="24"/>
          <w:lang w:val="kk-KZ"/>
        </w:rPr>
      </w:pPr>
      <w:r>
        <w:rPr>
          <w:rFonts w:ascii="Times New Roman" w:hAnsi="Times New Roman"/>
          <w:sz w:val="24"/>
          <w:szCs w:val="24"/>
          <w:lang w:val="kk-KZ"/>
        </w:rPr>
        <w:t>Интернет,</w:t>
      </w:r>
      <w:r>
        <w:rPr>
          <w:rFonts w:ascii="Times New Roman" w:hAnsi="Times New Roman"/>
          <w:sz w:val="24"/>
          <w:szCs w:val="24"/>
          <w:lang w:val="en-US"/>
        </w:rPr>
        <w:t xml:space="preserve"> </w:t>
      </w:r>
      <w:r>
        <w:rPr>
          <w:rFonts w:ascii="Times New Roman" w:hAnsi="Times New Roman"/>
          <w:sz w:val="24"/>
          <w:szCs w:val="24"/>
          <w:lang w:val="kk-KZ"/>
        </w:rPr>
        <w:t>арнайы сайттардан қарау</w:t>
      </w:r>
    </w:p>
    <w:p w14:paraId="71A16C7C" w14:textId="77777777" w:rsidR="00DC73B6" w:rsidRPr="009A39BC" w:rsidRDefault="00DC73B6" w:rsidP="00DC73B6">
      <w:pPr>
        <w:spacing w:after="0" w:line="240" w:lineRule="auto"/>
        <w:ind w:firstLine="708"/>
        <w:rPr>
          <w:rFonts w:ascii="Times New Roman" w:hAnsi="Times New Roman"/>
          <w:b/>
          <w:color w:val="000000"/>
          <w:sz w:val="24"/>
          <w:szCs w:val="24"/>
          <w:lang w:val="kk-KZ"/>
        </w:rPr>
      </w:pPr>
    </w:p>
    <w:p w14:paraId="58CBBD64" w14:textId="77777777" w:rsidR="00B24670" w:rsidRPr="009A39BC" w:rsidRDefault="00B24670" w:rsidP="008522A0">
      <w:pPr>
        <w:spacing w:after="0" w:line="240" w:lineRule="auto"/>
        <w:ind w:firstLine="708"/>
        <w:rPr>
          <w:rFonts w:ascii="Times New Roman" w:hAnsi="Times New Roman"/>
          <w:b/>
          <w:color w:val="000000"/>
          <w:sz w:val="24"/>
          <w:szCs w:val="24"/>
          <w:lang w:val="kk-KZ"/>
        </w:rPr>
      </w:pPr>
    </w:p>
    <w:p w14:paraId="1B2D9858" w14:textId="77777777" w:rsidR="00BA2AC4" w:rsidRPr="00553C77" w:rsidRDefault="00A23DCC" w:rsidP="00533B80">
      <w:pPr>
        <w:tabs>
          <w:tab w:val="left" w:pos="1134"/>
        </w:tabs>
        <w:autoSpaceDE w:val="0"/>
        <w:autoSpaceDN w:val="0"/>
        <w:adjustRightInd w:val="0"/>
        <w:spacing w:after="0" w:line="240" w:lineRule="auto"/>
        <w:ind w:firstLine="708"/>
        <w:rPr>
          <w:rFonts w:ascii="Times New Roman" w:eastAsiaTheme="minorHAnsi" w:hAnsi="Times New Roman"/>
          <w:b/>
          <w:sz w:val="24"/>
          <w:szCs w:val="24"/>
          <w:lang w:val="kk-KZ"/>
        </w:rPr>
      </w:pPr>
      <w:r w:rsidRPr="00A23DCC">
        <w:rPr>
          <w:rFonts w:ascii="Times New Roman" w:hAnsi="Times New Roman"/>
          <w:b/>
          <w:sz w:val="24"/>
          <w:szCs w:val="24"/>
          <w:lang w:val="kk-KZ"/>
        </w:rPr>
        <w:t xml:space="preserve">6 </w:t>
      </w:r>
      <w:r w:rsidR="00BA2AC4" w:rsidRPr="00553C77">
        <w:rPr>
          <w:rFonts w:ascii="Times New Roman" w:hAnsi="Times New Roman"/>
          <w:b/>
          <w:sz w:val="24"/>
          <w:szCs w:val="24"/>
          <w:lang w:val="kk-KZ"/>
        </w:rPr>
        <w:t xml:space="preserve"> Дәріс</w:t>
      </w:r>
      <w:r w:rsidR="00BA2AC4" w:rsidRPr="00553C77">
        <w:rPr>
          <w:rFonts w:ascii="Times New Roman" w:eastAsia="Adobe Fangsong Std R" w:hAnsi="Times New Roman"/>
          <w:b/>
          <w:sz w:val="24"/>
          <w:szCs w:val="24"/>
          <w:lang w:val="kk-KZ"/>
        </w:rPr>
        <w:t xml:space="preserve">. </w:t>
      </w:r>
      <w:r w:rsidRPr="00A23DCC">
        <w:rPr>
          <w:rFonts w:ascii="Times New Roman" w:hAnsi="Times New Roman"/>
          <w:b/>
          <w:sz w:val="24"/>
          <w:szCs w:val="20"/>
          <w:lang w:val="kk-KZ"/>
        </w:rPr>
        <w:t>ХVI-XX ғғ.</w:t>
      </w:r>
      <w:r w:rsidRPr="00A23DCC">
        <w:rPr>
          <w:rFonts w:ascii="Times New Roman" w:hAnsi="Times New Roman"/>
          <w:b/>
          <w:bCs/>
          <w:sz w:val="24"/>
          <w:szCs w:val="20"/>
          <w:lang w:val="kk-KZ"/>
        </w:rPr>
        <w:t xml:space="preserve"> көркемөнер бағыттары</w:t>
      </w:r>
    </w:p>
    <w:p w14:paraId="3F3A3AD7" w14:textId="77777777" w:rsidR="00BA2AC4" w:rsidRPr="00A23DCC" w:rsidRDefault="00BA2AC4" w:rsidP="00533B80">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00A23DCC" w:rsidRPr="00A23DCC">
        <w:rPr>
          <w:rFonts w:ascii="Times New Roman" w:hAnsi="Times New Roman"/>
          <w:b/>
          <w:sz w:val="24"/>
          <w:szCs w:val="20"/>
          <w:lang w:val="kk-KZ"/>
        </w:rPr>
        <w:t xml:space="preserve"> </w:t>
      </w:r>
      <w:r w:rsidR="00A23DCC" w:rsidRPr="00A23DCC">
        <w:rPr>
          <w:rFonts w:ascii="Times New Roman" w:hAnsi="Times New Roman"/>
          <w:sz w:val="24"/>
          <w:szCs w:val="20"/>
          <w:lang w:val="kk-KZ"/>
        </w:rPr>
        <w:t>ХVI-XX ғғ.</w:t>
      </w:r>
      <w:r w:rsidR="00A23DCC" w:rsidRPr="00A23DCC">
        <w:rPr>
          <w:rFonts w:ascii="Times New Roman" w:hAnsi="Times New Roman"/>
          <w:bCs/>
          <w:sz w:val="24"/>
          <w:szCs w:val="20"/>
          <w:lang w:val="kk-KZ"/>
        </w:rPr>
        <w:t xml:space="preserve"> көркемөнер бағыттары</w:t>
      </w:r>
      <w:r w:rsidR="00A23DCC">
        <w:rPr>
          <w:rFonts w:ascii="Times New Roman" w:hAnsi="Times New Roman"/>
          <w:color w:val="000000"/>
          <w:kern w:val="32"/>
          <w:sz w:val="24"/>
          <w:szCs w:val="24"/>
          <w:lang w:val="kk-KZ"/>
        </w:rPr>
        <w:t xml:space="preserve">мен танысу. </w:t>
      </w:r>
      <w:r w:rsidR="00A23DCC" w:rsidRPr="00A23DCC">
        <w:rPr>
          <w:rFonts w:ascii="Times New Roman" w:hAnsi="Times New Roman"/>
          <w:bCs/>
          <w:sz w:val="24"/>
          <w:szCs w:val="20"/>
          <w:lang w:val="kk-KZ"/>
        </w:rPr>
        <w:t>Барокко, Рококо, Экспрессионизм, Импрессионизм, Реализм және т.б. бағыттар</w:t>
      </w:r>
      <w:r w:rsidR="00A23DCC">
        <w:rPr>
          <w:rFonts w:ascii="Times New Roman" w:hAnsi="Times New Roman"/>
          <w:bCs/>
          <w:sz w:val="24"/>
          <w:szCs w:val="20"/>
          <w:lang w:val="kk-KZ"/>
        </w:rPr>
        <w:t>ын талдау, салыстыру.</w:t>
      </w:r>
    </w:p>
    <w:p w14:paraId="37F01FE6" w14:textId="77777777" w:rsidR="00BA2AC4" w:rsidRPr="009A39BC" w:rsidRDefault="00BA2AC4" w:rsidP="00533B80">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12049393"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549E19C9" w14:textId="77777777" w:rsidR="00A23DCC" w:rsidRPr="00A23DCC" w:rsidRDefault="00A23DCC" w:rsidP="00A23DCC">
      <w:pPr>
        <w:tabs>
          <w:tab w:val="left" w:pos="993"/>
          <w:tab w:val="left" w:pos="1134"/>
        </w:tabs>
        <w:spacing w:after="0" w:line="240" w:lineRule="auto"/>
        <w:ind w:firstLine="708"/>
        <w:jc w:val="both"/>
        <w:rPr>
          <w:rFonts w:ascii="Times New Roman" w:hAnsi="Times New Roman"/>
          <w:sz w:val="24"/>
          <w:szCs w:val="24"/>
          <w:lang w:val="kk-KZ"/>
        </w:rPr>
      </w:pPr>
      <w:r w:rsidRPr="00483CB4">
        <w:rPr>
          <w:rFonts w:ascii="Times New Roman" w:hAnsi="Times New Roman"/>
          <w:b/>
          <w:sz w:val="24"/>
          <w:szCs w:val="24"/>
          <w:lang w:val="kk-KZ"/>
        </w:rPr>
        <w:t>Барокко</w:t>
      </w:r>
      <w:r w:rsidRPr="00A23DCC">
        <w:rPr>
          <w:rFonts w:ascii="Times New Roman" w:hAnsi="Times New Roman"/>
          <w:sz w:val="24"/>
          <w:szCs w:val="24"/>
          <w:lang w:val="kk-KZ"/>
        </w:rPr>
        <w:t xml:space="preserve"> </w:t>
      </w:r>
      <w:r w:rsidRPr="00A23DCC">
        <w:rPr>
          <w:rFonts w:ascii="Times New Roman" w:hAnsi="Times New Roman"/>
          <w:i/>
          <w:iCs/>
          <w:sz w:val="24"/>
          <w:szCs w:val="24"/>
          <w:lang w:val="kk-KZ"/>
        </w:rPr>
        <w:t>архитектурасының</w:t>
      </w:r>
      <w:r w:rsidRPr="00A23DCC">
        <w:rPr>
          <w:rFonts w:ascii="Times New Roman" w:hAnsi="Times New Roman"/>
          <w:sz w:val="24"/>
          <w:szCs w:val="24"/>
          <w:lang w:val="kk-KZ"/>
        </w:rPr>
        <w:t xml:space="preserve"> көрнекі өкілі Ватикандағы Әулие Петр базиликасының қасбетін (фасад) жобалаған итальяндық сәулетші </w:t>
      </w:r>
      <w:r w:rsidRPr="00A23DCC">
        <w:rPr>
          <w:rFonts w:ascii="Times New Roman" w:hAnsi="Times New Roman"/>
          <w:bCs/>
          <w:sz w:val="24"/>
          <w:szCs w:val="24"/>
          <w:lang w:val="kk-KZ"/>
        </w:rPr>
        <w:t>Карло Мадерно</w:t>
      </w:r>
      <w:r w:rsidRPr="00A23DCC">
        <w:rPr>
          <w:rFonts w:ascii="Times New Roman" w:hAnsi="Times New Roman"/>
          <w:sz w:val="24"/>
          <w:szCs w:val="24"/>
          <w:lang w:val="kk-KZ"/>
        </w:rPr>
        <w:t xml:space="preserve"> болды.</w:t>
      </w:r>
    </w:p>
    <w:p w14:paraId="50501460" w14:textId="77777777" w:rsidR="00A23DCC" w:rsidRPr="00A23DCC" w:rsidRDefault="00A23DCC" w:rsidP="00A23DCC">
      <w:pPr>
        <w:tabs>
          <w:tab w:val="left" w:pos="993"/>
          <w:tab w:val="left" w:pos="1134"/>
        </w:tabs>
        <w:spacing w:after="0" w:line="240" w:lineRule="auto"/>
        <w:ind w:firstLine="708"/>
        <w:jc w:val="both"/>
        <w:rPr>
          <w:rFonts w:ascii="Times New Roman" w:hAnsi="Times New Roman"/>
          <w:sz w:val="24"/>
          <w:szCs w:val="24"/>
          <w:lang w:val="kk-KZ"/>
        </w:rPr>
      </w:pPr>
      <w:r w:rsidRPr="00A23DCC">
        <w:rPr>
          <w:rFonts w:ascii="Times New Roman" w:hAnsi="Times New Roman"/>
          <w:sz w:val="24"/>
          <w:szCs w:val="24"/>
          <w:lang w:val="kk-KZ"/>
        </w:rPr>
        <w:t>Интерьерде барокко сәулетшілері кеңістікті көрнекі түрде кеңейту, алтын, көк, қызғылт реңктерді пайдалану, төбелер мен қабырғаларды бұралған қалыптар мен өрнектермен безендіру үшін жиі оптикалық иллюзиялар жасады.</w:t>
      </w:r>
    </w:p>
    <w:p w14:paraId="2B2A9758" w14:textId="77777777" w:rsidR="00A23DCC" w:rsidRPr="00A23DCC" w:rsidRDefault="00A23DCC" w:rsidP="00A23DCC">
      <w:pPr>
        <w:tabs>
          <w:tab w:val="left" w:pos="993"/>
          <w:tab w:val="left" w:pos="1134"/>
        </w:tabs>
        <w:spacing w:after="0" w:line="240" w:lineRule="auto"/>
        <w:ind w:firstLine="709"/>
        <w:jc w:val="both"/>
        <w:rPr>
          <w:rFonts w:ascii="Times New Roman" w:hAnsi="Times New Roman"/>
          <w:lang w:val="kk-KZ"/>
        </w:rPr>
      </w:pPr>
      <w:r w:rsidRPr="00A23DCC">
        <w:rPr>
          <w:rFonts w:eastAsia="+mn-ea"/>
          <w:lang w:val="kk-KZ"/>
        </w:rPr>
        <w:t>Б</w:t>
      </w:r>
      <w:r w:rsidRPr="00A23DCC">
        <w:rPr>
          <w:rFonts w:ascii="Times New Roman" w:eastAsia="+mn-ea" w:hAnsi="Times New Roman"/>
          <w:lang w:val="kk-KZ"/>
        </w:rPr>
        <w:t xml:space="preserve">арокконың </w:t>
      </w:r>
      <w:r w:rsidRPr="00A23DCC">
        <w:rPr>
          <w:rFonts w:ascii="Times New Roman" w:eastAsia="+mn-ea" w:hAnsi="Times New Roman"/>
          <w:i/>
          <w:iCs/>
          <w:lang w:val="kk-KZ"/>
        </w:rPr>
        <w:t xml:space="preserve">бейнелеу өнеріндегі </w:t>
      </w:r>
      <w:r w:rsidRPr="00A23DCC">
        <w:rPr>
          <w:rFonts w:ascii="Times New Roman" w:eastAsia="+mn-ea" w:hAnsi="Times New Roman"/>
          <w:lang w:val="kk-KZ"/>
        </w:rPr>
        <w:t xml:space="preserve">әйгілі өкілі фламанд суретшісі </w:t>
      </w:r>
      <w:r w:rsidRPr="00A23DCC">
        <w:rPr>
          <w:rFonts w:ascii="Times New Roman" w:eastAsia="+mn-ea" w:hAnsi="Times New Roman"/>
          <w:bCs/>
          <w:lang w:val="kk-KZ"/>
        </w:rPr>
        <w:t>Питер Пол Рубенс</w:t>
      </w:r>
      <w:r w:rsidRPr="00A23DCC">
        <w:rPr>
          <w:rFonts w:ascii="Times New Roman" w:eastAsia="+mn-ea" w:hAnsi="Times New Roman"/>
          <w:lang w:val="kk-KZ"/>
        </w:rPr>
        <w:t xml:space="preserve"> болды. Ол көбінесе мифологиялық және діни тақырыптарда суреттер салған, кенептерде қисық денелерді көркем және динамикалық позаларда бейнелеген, ашық түстерді қолданған. Сондай-ақ, Рубенс сол кездегі танымал портрет жанрында жұмыс істеді. Қоғамдағы мәртебесін көрсеткісі келетін патшалар мен дворяндардың қымбат шапандарында бейнеленген.</w:t>
      </w:r>
    </w:p>
    <w:p w14:paraId="1BFCD719"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sz w:val="24"/>
          <w:szCs w:val="24"/>
          <w:lang w:val="kk-KZ"/>
        </w:rPr>
        <w:t>Классицизм</w:t>
      </w:r>
      <w:r w:rsidRPr="00A23DCC">
        <w:rPr>
          <w:rFonts w:ascii="Times New Roman" w:hAnsi="Times New Roman"/>
          <w:sz w:val="24"/>
          <w:szCs w:val="24"/>
          <w:lang w:val="kk-KZ"/>
        </w:rPr>
        <w:t xml:space="preserve"> (Classicisme) — XVII-XIX ғасырлардағы кескіндеме, сәулет, мүсін, әдебиет және театрға әсер еткен өнердегі кең эстетикалық бағыт. Бұл атау француз тілінен шыққан (classicisme). Термин латын сөзінен шыққан classicus, </w:t>
      </w:r>
      <w:r w:rsidRPr="00A23DCC">
        <w:rPr>
          <w:rFonts w:ascii="Times New Roman" w:hAnsi="Times New Roman"/>
          <w:bCs/>
          <w:sz w:val="24"/>
          <w:szCs w:val="24"/>
          <w:lang w:val="kk-KZ"/>
        </w:rPr>
        <w:t>үлгілі</w:t>
      </w:r>
      <w:r w:rsidRPr="00A23DCC">
        <w:rPr>
          <w:rFonts w:ascii="Times New Roman" w:hAnsi="Times New Roman"/>
          <w:sz w:val="24"/>
          <w:szCs w:val="24"/>
          <w:lang w:val="kk-KZ"/>
        </w:rPr>
        <w:t xml:space="preserve"> дегенді білдіреді.</w:t>
      </w:r>
    </w:p>
    <w:p w14:paraId="4DD4A28A"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rPr>
        <w:t xml:space="preserve">Классицизм стиль ретінде Францияда </w:t>
      </w:r>
      <w:r w:rsidRPr="00A23DCC">
        <w:rPr>
          <w:rFonts w:ascii="Times New Roman" w:hAnsi="Times New Roman"/>
          <w:sz w:val="24"/>
          <w:szCs w:val="24"/>
          <w:lang w:val="en-US"/>
        </w:rPr>
        <w:t>XVII</w:t>
      </w:r>
      <w:r w:rsidRPr="00A23DCC">
        <w:rPr>
          <w:rFonts w:ascii="Times New Roman" w:hAnsi="Times New Roman"/>
          <w:sz w:val="24"/>
          <w:szCs w:val="24"/>
        </w:rPr>
        <w:t xml:space="preserve"> ғасырда қалыптасты. Екатерина </w:t>
      </w:r>
      <w:r w:rsidRPr="00A23DCC">
        <w:rPr>
          <w:rFonts w:ascii="Times New Roman" w:hAnsi="Times New Roman"/>
          <w:sz w:val="24"/>
          <w:szCs w:val="24"/>
          <w:lang w:val="en-US"/>
        </w:rPr>
        <w:t>II</w:t>
      </w:r>
      <w:r w:rsidRPr="00A23DCC">
        <w:rPr>
          <w:rFonts w:ascii="Times New Roman" w:hAnsi="Times New Roman"/>
          <w:sz w:val="24"/>
          <w:szCs w:val="24"/>
        </w:rPr>
        <w:t xml:space="preserve"> </w:t>
      </w:r>
      <w:r w:rsidRPr="00A23DCC">
        <w:rPr>
          <w:rFonts w:ascii="Times New Roman" w:hAnsi="Times New Roman"/>
          <w:sz w:val="24"/>
          <w:szCs w:val="24"/>
          <w:lang w:val="kk-KZ"/>
        </w:rPr>
        <w:t>кезінде пайда болған орыс классицизмі ерекше форма болып саналады. Осы уақытта Еуропада неоклассицизм дәуірі басталғандықтан, орыс тармағы кейде неоклассикалық деп те аталады.</w:t>
      </w:r>
    </w:p>
    <w:p w14:paraId="716C5468" w14:textId="77777777" w:rsid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Классикалық суретшілер, Ренессанс суретшілері сияқты, ежелгі өнердегі идеалды көрді, қайта өрлеу дәуірінің қарапайымдылығы мен үйлесімділігіне оралды.</w:t>
      </w:r>
    </w:p>
    <w:p w14:paraId="63EF1689"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 xml:space="preserve">Классицизм (Classicisme) — XVII-XIX ғасырлардағы кескіндеме, сәулет, мүсін, әдебиет және театрға әсер еткен өнердегі кең эстетикалық бағыт. Бұл атау француз тілінен шыққан (classicisme). Термин латын сөзінен шыққан classicus, </w:t>
      </w:r>
      <w:r w:rsidRPr="00A23DCC">
        <w:rPr>
          <w:rFonts w:ascii="Times New Roman" w:hAnsi="Times New Roman"/>
          <w:bCs/>
          <w:sz w:val="24"/>
          <w:szCs w:val="24"/>
          <w:lang w:val="kk-KZ"/>
        </w:rPr>
        <w:t>үлгілі</w:t>
      </w:r>
      <w:r w:rsidRPr="00A23DCC">
        <w:rPr>
          <w:rFonts w:ascii="Times New Roman" w:hAnsi="Times New Roman"/>
          <w:sz w:val="24"/>
          <w:szCs w:val="24"/>
          <w:lang w:val="kk-KZ"/>
        </w:rPr>
        <w:t xml:space="preserve"> дегенді білдіреді.</w:t>
      </w:r>
    </w:p>
    <w:p w14:paraId="6640703E"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rPr>
        <w:t xml:space="preserve">Классицизм стиль ретінде Францияда </w:t>
      </w:r>
      <w:r w:rsidRPr="00A23DCC">
        <w:rPr>
          <w:rFonts w:ascii="Times New Roman" w:hAnsi="Times New Roman"/>
          <w:sz w:val="24"/>
          <w:szCs w:val="24"/>
          <w:lang w:val="en-US"/>
        </w:rPr>
        <w:t>XVII</w:t>
      </w:r>
      <w:r w:rsidRPr="00A23DCC">
        <w:rPr>
          <w:rFonts w:ascii="Times New Roman" w:hAnsi="Times New Roman"/>
          <w:sz w:val="24"/>
          <w:szCs w:val="24"/>
        </w:rPr>
        <w:t xml:space="preserve"> ғасырда қалыптасты. Екатерина </w:t>
      </w:r>
      <w:r w:rsidRPr="00A23DCC">
        <w:rPr>
          <w:rFonts w:ascii="Times New Roman" w:hAnsi="Times New Roman"/>
          <w:sz w:val="24"/>
          <w:szCs w:val="24"/>
          <w:lang w:val="en-US"/>
        </w:rPr>
        <w:t>II</w:t>
      </w:r>
      <w:r w:rsidRPr="00A23DCC">
        <w:rPr>
          <w:rFonts w:ascii="Times New Roman" w:hAnsi="Times New Roman"/>
          <w:sz w:val="24"/>
          <w:szCs w:val="24"/>
        </w:rPr>
        <w:t xml:space="preserve"> </w:t>
      </w:r>
      <w:r w:rsidRPr="00A23DCC">
        <w:rPr>
          <w:rFonts w:ascii="Times New Roman" w:hAnsi="Times New Roman"/>
          <w:sz w:val="24"/>
          <w:szCs w:val="24"/>
          <w:lang w:val="kk-KZ"/>
        </w:rPr>
        <w:t>кезінде пайда болған орыс классицизмі ерекше форма болып саналады. Осы уақытта Еуропада неоклассицизм дәуірі басталғандықтан, орыс тармағы кейде неоклассикалық деп те аталады.</w:t>
      </w:r>
    </w:p>
    <w:p w14:paraId="511ED8A2" w14:textId="77777777" w:rsidR="004B36DA" w:rsidRPr="00A23DCC" w:rsidRDefault="004B36DA" w:rsidP="00A23DCC">
      <w:pPr>
        <w:tabs>
          <w:tab w:val="left" w:pos="993"/>
          <w:tab w:val="left" w:pos="1134"/>
        </w:tabs>
        <w:spacing w:after="0" w:line="240" w:lineRule="auto"/>
        <w:ind w:firstLine="709"/>
        <w:jc w:val="both"/>
        <w:rPr>
          <w:rFonts w:ascii="Times New Roman" w:hAnsi="Times New Roman"/>
          <w:sz w:val="24"/>
          <w:szCs w:val="24"/>
          <w:lang w:val="kk-KZ"/>
        </w:rPr>
      </w:pPr>
      <w:r w:rsidRPr="00A23DCC">
        <w:rPr>
          <w:rFonts w:ascii="Times New Roman" w:hAnsi="Times New Roman"/>
          <w:sz w:val="24"/>
          <w:szCs w:val="24"/>
          <w:lang w:val="kk-KZ"/>
        </w:rPr>
        <w:t>Классикалық суретшілер, Ренессанс суретшілері сияқты, ежелгі өнердегі идеалды көрді, қайта өрлеу дәуірінің қарапайымдылығы мен үйлесімділігіне оралды.</w:t>
      </w:r>
    </w:p>
    <w:p w14:paraId="27699E16" w14:textId="77777777" w:rsidR="00A23DCC" w:rsidRPr="00A23DCC" w:rsidRDefault="00A23DCC" w:rsidP="00A23DCC">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bCs/>
          <w:sz w:val="24"/>
          <w:szCs w:val="24"/>
          <w:lang w:val="kk-KZ"/>
        </w:rPr>
        <w:t>Ампир</w:t>
      </w:r>
      <w:r w:rsidRPr="00A23DCC">
        <w:rPr>
          <w:rFonts w:ascii="Times New Roman" w:hAnsi="Times New Roman"/>
          <w:bCs/>
          <w:sz w:val="24"/>
          <w:szCs w:val="24"/>
          <w:lang w:val="kk-KZ"/>
        </w:rPr>
        <w:t xml:space="preserve"> </w:t>
      </w:r>
      <w:r w:rsidRPr="00A23DCC">
        <w:rPr>
          <w:rFonts w:ascii="Times New Roman" w:hAnsi="Times New Roman"/>
          <w:sz w:val="24"/>
          <w:szCs w:val="24"/>
          <w:lang w:val="kk-KZ"/>
        </w:rPr>
        <w:t>– кескіндеме, сәулет және қолданбалы өнердегі стильдің атауы, классицизм дамуының соңғы кезеңі. “Ампир" атауының өзі — "империя стилі" дегенді білдіреді. Керемет, салтанатты, монументалды империя XIX ғасырдың бірінші жартысында Францияда Наполеон Бонапарттың билігі кезінде пайда болды. Стиль жауынгерлік күштің, даңқ пен сән-салтанаттың көркем бейнесіне айналды.</w:t>
      </w:r>
    </w:p>
    <w:p w14:paraId="19E286AA" w14:textId="77777777" w:rsidR="00A23DCC" w:rsidRPr="00A23DCC" w:rsidRDefault="00A23DCC" w:rsidP="00A23DCC">
      <w:pPr>
        <w:tabs>
          <w:tab w:val="left" w:pos="993"/>
          <w:tab w:val="left" w:pos="1134"/>
        </w:tabs>
        <w:spacing w:after="0" w:line="240" w:lineRule="auto"/>
        <w:ind w:left="720"/>
        <w:jc w:val="both"/>
        <w:rPr>
          <w:rFonts w:ascii="Times New Roman" w:hAnsi="Times New Roman"/>
          <w:b/>
          <w:sz w:val="24"/>
          <w:szCs w:val="24"/>
        </w:rPr>
      </w:pPr>
      <w:r w:rsidRPr="00A23DCC">
        <w:rPr>
          <w:rFonts w:ascii="Times New Roman" w:hAnsi="Times New Roman"/>
          <w:b/>
          <w:bCs/>
          <w:sz w:val="24"/>
          <w:szCs w:val="24"/>
        </w:rPr>
        <w:lastRenderedPageBreak/>
        <w:t xml:space="preserve">Романтизм, </w:t>
      </w:r>
      <w:r w:rsidRPr="00A23DCC">
        <w:rPr>
          <w:rFonts w:ascii="Times New Roman" w:hAnsi="Times New Roman"/>
          <w:b/>
          <w:bCs/>
          <w:sz w:val="24"/>
          <w:szCs w:val="24"/>
          <w:lang w:val="en-US"/>
        </w:rPr>
        <w:t>XVIII – XIX </w:t>
      </w:r>
      <w:r w:rsidRPr="00A23DCC">
        <w:rPr>
          <w:rFonts w:ascii="Times New Roman" w:hAnsi="Times New Roman"/>
          <w:b/>
          <w:bCs/>
          <w:sz w:val="24"/>
          <w:szCs w:val="24"/>
        </w:rPr>
        <w:t xml:space="preserve"> </w:t>
      </w:r>
      <w:r w:rsidRPr="00A23DCC">
        <w:rPr>
          <w:rFonts w:ascii="Times New Roman" w:hAnsi="Times New Roman"/>
          <w:b/>
          <w:bCs/>
          <w:sz w:val="24"/>
          <w:szCs w:val="24"/>
          <w:lang w:val="kk-KZ"/>
        </w:rPr>
        <w:t>ғғ.</w:t>
      </w:r>
      <w:r w:rsidRPr="00A23DCC">
        <w:rPr>
          <w:rFonts w:ascii="Times New Roman" w:hAnsi="Times New Roman"/>
          <w:b/>
          <w:sz w:val="24"/>
          <w:szCs w:val="24"/>
          <w:lang w:val="kk-KZ"/>
        </w:rPr>
        <w:t xml:space="preserve"> </w:t>
      </w:r>
    </w:p>
    <w:p w14:paraId="2254E4FA"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Классикалық кенептерге қарағанда геометриялық сызбалар аз; </w:t>
      </w:r>
    </w:p>
    <w:p w14:paraId="2DE10DA8"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Көрерменнің эмоциясын оятуға және болып жатқан оқиғаларға сезімін оятуға арналған әсерлер көп; </w:t>
      </w:r>
    </w:p>
    <w:p w14:paraId="2DD5C0C5"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Динамикалық композициялар; </w:t>
      </w:r>
    </w:p>
    <w:p w14:paraId="7C511E21"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Қатаң сызықтардың орнына-қайтадан динамикалық контурлар (бұл кейіннен қазіргі заманғы сұйық сызықтарда күшейтіледі); </w:t>
      </w:r>
    </w:p>
    <w:p w14:paraId="4EFDCCA7"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 xml:space="preserve">“Суық” идеалды сұлулықтың орнына – құмарлықтың эстетикасы, таңқаларлық түрде лирикамен үйлеседі; </w:t>
      </w:r>
    </w:p>
    <w:p w14:paraId="79A0F576" w14:textId="77777777" w:rsidR="004B36DA" w:rsidRPr="00A23DCC" w:rsidRDefault="004B36DA" w:rsidP="001C4020">
      <w:pPr>
        <w:numPr>
          <w:ilvl w:val="0"/>
          <w:numId w:val="24"/>
        </w:numPr>
        <w:tabs>
          <w:tab w:val="left" w:pos="993"/>
          <w:tab w:val="left" w:pos="1134"/>
        </w:tabs>
        <w:spacing w:after="0" w:line="240" w:lineRule="auto"/>
        <w:jc w:val="both"/>
        <w:rPr>
          <w:rFonts w:ascii="Times New Roman" w:hAnsi="Times New Roman"/>
          <w:sz w:val="24"/>
          <w:szCs w:val="24"/>
        </w:rPr>
      </w:pPr>
      <w:r w:rsidRPr="00A23DCC">
        <w:rPr>
          <w:rFonts w:ascii="Times New Roman" w:hAnsi="Times New Roman"/>
          <w:sz w:val="24"/>
          <w:szCs w:val="24"/>
          <w:lang w:val="kk-KZ"/>
        </w:rPr>
        <w:t>Театрландырудың орнына – қызу өмір.</w:t>
      </w:r>
    </w:p>
    <w:p w14:paraId="2EF5A50E"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w:t>
      </w:r>
      <w:r w:rsidRPr="00483CB4">
        <w:rPr>
          <w:rFonts w:ascii="Times New Roman" w:hAnsi="Times New Roman"/>
          <w:b/>
          <w:sz w:val="24"/>
        </w:rPr>
        <w:t>Рококо</w:t>
      </w:r>
      <w:r w:rsidRPr="00A23DCC">
        <w:rPr>
          <w:rFonts w:ascii="Times New Roman" w:hAnsi="Times New Roman"/>
          <w:sz w:val="24"/>
        </w:rPr>
        <w:t xml:space="preserve">» бағыты </w:t>
      </w:r>
      <w:r w:rsidRPr="00A23DCC">
        <w:rPr>
          <w:rFonts w:ascii="Times New Roman" w:hAnsi="Times New Roman"/>
          <w:sz w:val="24"/>
          <w:lang w:val="en-US"/>
        </w:rPr>
        <w:t>XVIII</w:t>
      </w:r>
      <w:r w:rsidRPr="00A23DCC">
        <w:rPr>
          <w:rFonts w:ascii="Times New Roman" w:hAnsi="Times New Roman"/>
          <w:sz w:val="24"/>
        </w:rPr>
        <w:t xml:space="preserve"> ғасырда Францияда пайда болды. Король </w:t>
      </w:r>
      <w:r w:rsidRPr="00A23DCC">
        <w:rPr>
          <w:rFonts w:ascii="Times New Roman" w:hAnsi="Times New Roman"/>
          <w:bCs/>
          <w:sz w:val="24"/>
        </w:rPr>
        <w:t xml:space="preserve">Людовик </w:t>
      </w:r>
      <w:r w:rsidRPr="00A23DCC">
        <w:rPr>
          <w:rFonts w:ascii="Times New Roman" w:hAnsi="Times New Roman"/>
          <w:bCs/>
          <w:sz w:val="24"/>
          <w:lang w:val="en-US"/>
        </w:rPr>
        <w:t>XIV</w:t>
      </w:r>
      <w:r w:rsidRPr="00A23DCC">
        <w:rPr>
          <w:rFonts w:ascii="Times New Roman" w:hAnsi="Times New Roman"/>
          <w:bCs/>
          <w:sz w:val="24"/>
        </w:rPr>
        <w:t xml:space="preserve"> </w:t>
      </w:r>
      <w:r w:rsidRPr="00A23DCC">
        <w:rPr>
          <w:rFonts w:ascii="Times New Roman" w:hAnsi="Times New Roman"/>
          <w:sz w:val="24"/>
        </w:rPr>
        <w:t xml:space="preserve">кезіндегі барокконың керемет және салтанатты стилін алмастырған </w:t>
      </w:r>
      <w:r w:rsidRPr="00A23DCC">
        <w:rPr>
          <w:rFonts w:ascii="Times New Roman" w:hAnsi="Times New Roman"/>
          <w:bCs/>
          <w:sz w:val="24"/>
        </w:rPr>
        <w:t>жеңілдік</w:t>
      </w:r>
      <w:r w:rsidRPr="00A23DCC">
        <w:rPr>
          <w:rFonts w:ascii="Times New Roman" w:hAnsi="Times New Roman"/>
          <w:sz w:val="24"/>
        </w:rPr>
        <w:t xml:space="preserve"> пен </w:t>
      </w:r>
      <w:r w:rsidRPr="00A23DCC">
        <w:rPr>
          <w:rFonts w:ascii="Times New Roman" w:hAnsi="Times New Roman"/>
          <w:bCs/>
          <w:sz w:val="24"/>
        </w:rPr>
        <w:t>романтиканы</w:t>
      </w:r>
      <w:r w:rsidRPr="00A23DCC">
        <w:rPr>
          <w:rFonts w:ascii="Times New Roman" w:hAnsi="Times New Roman"/>
          <w:sz w:val="24"/>
        </w:rPr>
        <w:t xml:space="preserve"> бейнелейтін бағыт.</w:t>
      </w:r>
    </w:p>
    <w:p w14:paraId="20C9E739"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 xml:space="preserve">Рококо атауы француздың </w:t>
      </w:r>
      <w:r w:rsidRPr="00A23DCC">
        <w:rPr>
          <w:rFonts w:ascii="Times New Roman" w:hAnsi="Times New Roman"/>
          <w:i/>
          <w:iCs/>
          <w:sz w:val="24"/>
          <w:lang w:val="en-US"/>
        </w:rPr>
        <w:t>rocaille</w:t>
      </w:r>
      <w:r w:rsidRPr="00A23DCC">
        <w:rPr>
          <w:rFonts w:ascii="Times New Roman" w:hAnsi="Times New Roman"/>
          <w:sz w:val="24"/>
        </w:rPr>
        <w:t xml:space="preserve"> сөзінен алынған – "тас", "жартас», сынықтары дегенді білдіреді (ракушка, раковина). Бұл стильдің алғашқы элементтері саябақ декорында пайда болды</w:t>
      </w:r>
      <w:r w:rsidRPr="00A23DCC">
        <w:rPr>
          <w:rFonts w:ascii="Times New Roman" w:hAnsi="Times New Roman"/>
          <w:sz w:val="24"/>
          <w:lang w:val="kk-KZ"/>
        </w:rPr>
        <w:t xml:space="preserve"> (</w:t>
      </w:r>
      <w:r w:rsidRPr="00A23DCC">
        <w:rPr>
          <w:rFonts w:ascii="Times New Roman" w:hAnsi="Times New Roman"/>
          <w:sz w:val="24"/>
        </w:rPr>
        <w:t>тастармен, жартастармен, теңіз раковиналарымен безендірілген).</w:t>
      </w:r>
    </w:p>
    <w:p w14:paraId="7CB84713" w14:textId="77777777" w:rsidR="00A23DCC" w:rsidRPr="00A23DCC" w:rsidRDefault="00A23DCC" w:rsidP="00A23DCC">
      <w:pPr>
        <w:tabs>
          <w:tab w:val="left" w:pos="993"/>
          <w:tab w:val="left" w:pos="1134"/>
        </w:tabs>
        <w:spacing w:after="0" w:line="240" w:lineRule="auto"/>
        <w:ind w:firstLine="567"/>
        <w:jc w:val="both"/>
        <w:rPr>
          <w:rFonts w:ascii="Times New Roman" w:hAnsi="Times New Roman"/>
          <w:sz w:val="24"/>
        </w:rPr>
      </w:pPr>
      <w:r w:rsidRPr="00A23DCC">
        <w:rPr>
          <w:rFonts w:ascii="Times New Roman" w:hAnsi="Times New Roman"/>
          <w:sz w:val="24"/>
        </w:rPr>
        <w:t xml:space="preserve">Теңіз раковиналарына ұқсайтын сәндік элементтер: олар жиһаздармен, қабырғалармен, </w:t>
      </w:r>
      <w:r w:rsidRPr="00A23DCC">
        <w:rPr>
          <w:rFonts w:ascii="Times New Roman" w:hAnsi="Times New Roman"/>
          <w:sz w:val="24"/>
          <w:lang w:val="kk-KZ"/>
        </w:rPr>
        <w:t>терезелермен</w:t>
      </w:r>
      <w:r w:rsidRPr="00A23DCC">
        <w:rPr>
          <w:rFonts w:ascii="Times New Roman" w:hAnsi="Times New Roman"/>
          <w:sz w:val="24"/>
        </w:rPr>
        <w:t xml:space="preserve">, айналармен безендірілген. </w:t>
      </w:r>
      <w:r w:rsidRPr="00A23DCC">
        <w:rPr>
          <w:rFonts w:ascii="Times New Roman" w:hAnsi="Times New Roman"/>
          <w:sz w:val="24"/>
          <w:lang w:val="en-US"/>
        </w:rPr>
        <w:t>XVIII</w:t>
      </w:r>
      <w:r w:rsidRPr="00A23DCC">
        <w:rPr>
          <w:rFonts w:ascii="Times New Roman" w:hAnsi="Times New Roman"/>
          <w:sz w:val="24"/>
        </w:rPr>
        <w:t xml:space="preserve"> ғасырға қарай мұндай бөлшектер неғұрлым күрделі және таңқаларлық пішінге ие болды. </w:t>
      </w:r>
    </w:p>
    <w:p w14:paraId="448BAE25"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b/>
          <w:sz w:val="24"/>
          <w:szCs w:val="24"/>
        </w:rPr>
        <w:t>Импрессионизм</w:t>
      </w:r>
      <w:r w:rsidRPr="00483CB4">
        <w:rPr>
          <w:rFonts w:ascii="Times New Roman" w:hAnsi="Times New Roman"/>
          <w:sz w:val="24"/>
          <w:szCs w:val="24"/>
        </w:rPr>
        <w:t xml:space="preserve"> (француздың «</w:t>
      </w:r>
      <w:r w:rsidRPr="00483CB4">
        <w:rPr>
          <w:rFonts w:ascii="Times New Roman" w:hAnsi="Times New Roman"/>
          <w:i/>
          <w:iCs/>
          <w:sz w:val="24"/>
          <w:szCs w:val="24"/>
          <w:lang w:val="en-US"/>
        </w:rPr>
        <w:t>impression</w:t>
      </w:r>
      <w:r w:rsidRPr="00483CB4">
        <w:rPr>
          <w:rFonts w:ascii="Times New Roman" w:hAnsi="Times New Roman"/>
          <w:sz w:val="24"/>
          <w:szCs w:val="24"/>
        </w:rPr>
        <w:t xml:space="preserve">» сөзі «әсер» деген мағынаны білдіреді) – әдебиет, кескіндеме, сәулет өнерінде көрініс тапты.ХІХ ғасырдың аяғы мен ХХ ғасырдың басында Францияда пайда болды және тез арада әлемнің басқа елдерінде кең таралды. </w:t>
      </w:r>
    </w:p>
    <w:p w14:paraId="3DA4A03A"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sz w:val="24"/>
          <w:szCs w:val="24"/>
        </w:rPr>
        <w:t>Импрессионизм терминінің авторы француз сыншысы, әрі журналист Луи Леруа саналады.</w:t>
      </w:r>
    </w:p>
    <w:p w14:paraId="6FA3A24A" w14:textId="77777777" w:rsidR="004B36DA" w:rsidRPr="00483CB4" w:rsidRDefault="004B36DA" w:rsidP="00483CB4">
      <w:pPr>
        <w:tabs>
          <w:tab w:val="left" w:pos="993"/>
          <w:tab w:val="left" w:pos="1134"/>
        </w:tabs>
        <w:spacing w:after="0" w:line="240" w:lineRule="auto"/>
        <w:ind w:firstLine="567"/>
        <w:jc w:val="both"/>
        <w:rPr>
          <w:rFonts w:ascii="Times New Roman" w:hAnsi="Times New Roman"/>
          <w:sz w:val="24"/>
          <w:szCs w:val="24"/>
        </w:rPr>
      </w:pPr>
      <w:r w:rsidRPr="00483CB4">
        <w:rPr>
          <w:rFonts w:ascii="Times New Roman" w:hAnsi="Times New Roman"/>
          <w:sz w:val="24"/>
          <w:szCs w:val="24"/>
        </w:rPr>
        <w:t xml:space="preserve">Импрессионистер әлемді статикалық бейнелеуден аулақ болуға және картиналарды жанды етуге тырысты. Олар табиғатты толтыратын қозғалысты бейнелеуге, ауаның, көлеңкелердің, жарықтың өзгеруін шығармаларға жеткізуге тырысты. </w:t>
      </w:r>
    </w:p>
    <w:p w14:paraId="7395ED30"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b/>
          <w:sz w:val="24"/>
          <w:szCs w:val="24"/>
          <w:lang w:val="kk-KZ"/>
        </w:rPr>
        <w:t>Экспрессионизм</w:t>
      </w:r>
      <w:r>
        <w:rPr>
          <w:rFonts w:ascii="Times New Roman" w:hAnsi="Times New Roman"/>
          <w:b/>
          <w:sz w:val="24"/>
          <w:szCs w:val="24"/>
          <w:lang w:val="kk-KZ"/>
        </w:rPr>
        <w:t>.</w:t>
      </w:r>
      <w:r w:rsidRPr="00483CB4">
        <w:rPr>
          <w:rFonts w:ascii="Times New Roman" w:hAnsi="Times New Roman"/>
          <w:b/>
          <w:sz w:val="24"/>
          <w:szCs w:val="24"/>
          <w:lang w:val="kk-KZ"/>
        </w:rPr>
        <w:t xml:space="preserve"> </w:t>
      </w:r>
      <w:r w:rsidRPr="00483CB4">
        <w:rPr>
          <w:rFonts w:ascii="Times New Roman" w:hAnsi="Times New Roman"/>
          <w:sz w:val="24"/>
          <w:szCs w:val="24"/>
          <w:lang w:val="kk-KZ"/>
        </w:rPr>
        <w:t>ХХ ғасырдың әлемдік бейнелеу өнеріндегі бағыт. Экспрессионистік суретшілер қоршаған әлемді жаңғыртуға емес, көрерменге пішін мен түс арқылы өзінің эмоционалды күйін жеткізуге тырысты.</w:t>
      </w:r>
    </w:p>
    <w:p w14:paraId="59B93176"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lang w:val="kk-KZ"/>
        </w:rPr>
      </w:pPr>
      <w:r w:rsidRPr="00483CB4">
        <w:rPr>
          <w:rFonts w:ascii="Times New Roman" w:hAnsi="Times New Roman"/>
          <w:sz w:val="24"/>
          <w:szCs w:val="24"/>
          <w:lang w:val="kk-KZ"/>
        </w:rPr>
        <w:t xml:space="preserve">Экспрессионизм ХХ ғасырдың басында Германияда бірінші дүниежүзілік соғыс қарсаңында, Еуропаның қарқынды индустриалды дамуы, қоғамдағы революциялық көңіл-күйдің жаппай өсуі кезеңінде пайда болды. </w:t>
      </w:r>
    </w:p>
    <w:p w14:paraId="30AB72C8" w14:textId="77777777" w:rsidR="00483CB4" w:rsidRPr="00483CB4" w:rsidRDefault="00483CB4" w:rsidP="00483CB4">
      <w:pPr>
        <w:tabs>
          <w:tab w:val="left" w:pos="993"/>
          <w:tab w:val="left" w:pos="1134"/>
        </w:tabs>
        <w:spacing w:after="0" w:line="240" w:lineRule="auto"/>
        <w:ind w:firstLine="709"/>
        <w:jc w:val="both"/>
        <w:rPr>
          <w:rFonts w:ascii="Times New Roman" w:hAnsi="Times New Roman"/>
          <w:sz w:val="24"/>
          <w:szCs w:val="24"/>
        </w:rPr>
      </w:pPr>
      <w:r w:rsidRPr="00483CB4">
        <w:rPr>
          <w:rFonts w:ascii="Times New Roman" w:hAnsi="Times New Roman"/>
          <w:sz w:val="24"/>
          <w:szCs w:val="24"/>
          <w:lang w:val="kk-KZ"/>
        </w:rPr>
        <w:t>Экспрессионизмнің ресми туған күні 1905 жылы 7 маусым болып саналады. Сол жазғы күні Дрезденде 4 жаңа сәулетші "көпір" өнер тобын құрды (Die Brücke). Олардың есімдері:</w:t>
      </w:r>
    </w:p>
    <w:p w14:paraId="3C5F203F"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Эрнст Людвиг Кирчнер (</w:t>
      </w:r>
      <w:r w:rsidRPr="00483CB4">
        <w:rPr>
          <w:rFonts w:ascii="Times New Roman" w:hAnsi="Times New Roman"/>
          <w:sz w:val="24"/>
          <w:szCs w:val="24"/>
          <w:lang w:val="en-US"/>
        </w:rPr>
        <w:t>Ernst</w:t>
      </w:r>
      <w:r w:rsidRPr="00483CB4">
        <w:rPr>
          <w:rFonts w:ascii="Times New Roman" w:hAnsi="Times New Roman"/>
          <w:sz w:val="24"/>
          <w:szCs w:val="24"/>
        </w:rPr>
        <w:t xml:space="preserve"> </w:t>
      </w:r>
      <w:r w:rsidRPr="00483CB4">
        <w:rPr>
          <w:rFonts w:ascii="Times New Roman" w:hAnsi="Times New Roman"/>
          <w:sz w:val="24"/>
          <w:szCs w:val="24"/>
          <w:lang w:val="en-US"/>
        </w:rPr>
        <w:t>Ludwig</w:t>
      </w:r>
      <w:r w:rsidRPr="00483CB4">
        <w:rPr>
          <w:rFonts w:ascii="Times New Roman" w:hAnsi="Times New Roman"/>
          <w:sz w:val="24"/>
          <w:szCs w:val="24"/>
        </w:rPr>
        <w:t xml:space="preserve"> </w:t>
      </w:r>
      <w:r w:rsidRPr="00483CB4">
        <w:rPr>
          <w:rFonts w:ascii="Times New Roman" w:hAnsi="Times New Roman"/>
          <w:sz w:val="24"/>
          <w:szCs w:val="24"/>
          <w:lang w:val="en-US"/>
        </w:rPr>
        <w:t>Kirchner</w:t>
      </w:r>
      <w:r w:rsidRPr="00483CB4">
        <w:rPr>
          <w:rFonts w:ascii="Times New Roman" w:hAnsi="Times New Roman"/>
          <w:sz w:val="24"/>
          <w:szCs w:val="24"/>
        </w:rPr>
        <w:t xml:space="preserve">) — </w:t>
      </w:r>
      <w:r w:rsidRPr="00483CB4">
        <w:rPr>
          <w:rFonts w:ascii="Times New Roman" w:hAnsi="Times New Roman"/>
          <w:sz w:val="24"/>
          <w:szCs w:val="24"/>
          <w:lang w:val="kk-KZ"/>
        </w:rPr>
        <w:t xml:space="preserve">топ құрудың бастамашысы; </w:t>
      </w:r>
    </w:p>
    <w:p w14:paraId="2864F691"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 xml:space="preserve">Карл Шмидт-Ротлуф (Карл Шмидт — Роттлуфф) - "көпір" атауын ойлап тапты; </w:t>
      </w:r>
    </w:p>
    <w:p w14:paraId="4453DECF"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Эрик Геккель (</w:t>
      </w:r>
      <w:r w:rsidRPr="00483CB4">
        <w:rPr>
          <w:rFonts w:ascii="Times New Roman" w:hAnsi="Times New Roman"/>
          <w:sz w:val="24"/>
          <w:szCs w:val="24"/>
          <w:lang w:val="en-US"/>
        </w:rPr>
        <w:t xml:space="preserve">Erich Heckel); </w:t>
      </w:r>
    </w:p>
    <w:p w14:paraId="609785A3" w14:textId="77777777" w:rsidR="004B36DA" w:rsidRPr="00483CB4" w:rsidRDefault="004B36DA" w:rsidP="001C4020">
      <w:pPr>
        <w:numPr>
          <w:ilvl w:val="0"/>
          <w:numId w:val="25"/>
        </w:numPr>
        <w:tabs>
          <w:tab w:val="left" w:pos="993"/>
          <w:tab w:val="left" w:pos="1134"/>
        </w:tabs>
        <w:spacing w:after="0" w:line="240" w:lineRule="auto"/>
        <w:jc w:val="both"/>
        <w:rPr>
          <w:rFonts w:ascii="Times New Roman" w:hAnsi="Times New Roman"/>
          <w:sz w:val="24"/>
          <w:szCs w:val="24"/>
        </w:rPr>
      </w:pPr>
      <w:r w:rsidRPr="00483CB4">
        <w:rPr>
          <w:rFonts w:ascii="Times New Roman" w:hAnsi="Times New Roman"/>
          <w:sz w:val="24"/>
          <w:szCs w:val="24"/>
          <w:lang w:val="kk-KZ"/>
        </w:rPr>
        <w:t>Фриц Блейл (</w:t>
      </w:r>
      <w:r w:rsidRPr="00483CB4">
        <w:rPr>
          <w:rFonts w:ascii="Times New Roman" w:hAnsi="Times New Roman"/>
          <w:sz w:val="24"/>
          <w:szCs w:val="24"/>
          <w:lang w:val="en-US"/>
        </w:rPr>
        <w:t>Fritz Bleyl).</w:t>
      </w:r>
      <w:r w:rsidRPr="00483CB4">
        <w:rPr>
          <w:rFonts w:ascii="Times New Roman" w:hAnsi="Times New Roman"/>
          <w:sz w:val="24"/>
          <w:szCs w:val="24"/>
          <w:lang w:val="kk-KZ"/>
        </w:rPr>
        <w:t xml:space="preserve"> </w:t>
      </w:r>
    </w:p>
    <w:p w14:paraId="2FEEA145" w14:textId="77777777" w:rsidR="003656E0" w:rsidRDefault="003656E0" w:rsidP="003656E0">
      <w:pPr>
        <w:pStyle w:val="a3"/>
        <w:tabs>
          <w:tab w:val="left" w:pos="1134"/>
        </w:tabs>
        <w:jc w:val="both"/>
        <w:rPr>
          <w:b/>
          <w:lang w:val="kk-KZ"/>
        </w:rPr>
      </w:pPr>
    </w:p>
    <w:p w14:paraId="70ADB2D9" w14:textId="77777777" w:rsidR="003656E0" w:rsidRPr="003656E0" w:rsidRDefault="003656E0" w:rsidP="003656E0">
      <w:pPr>
        <w:pStyle w:val="a3"/>
        <w:tabs>
          <w:tab w:val="left" w:pos="1134"/>
        </w:tabs>
        <w:jc w:val="both"/>
        <w:rPr>
          <w:b/>
          <w:lang w:val="kk-KZ"/>
        </w:rPr>
      </w:pPr>
      <w:r w:rsidRPr="003656E0">
        <w:rPr>
          <w:b/>
          <w:lang w:val="kk-KZ"/>
        </w:rPr>
        <w:t>Әдебиеттер:</w:t>
      </w:r>
    </w:p>
    <w:p w14:paraId="52B3266B" w14:textId="77777777" w:rsidR="003656E0" w:rsidRPr="003656E0" w:rsidRDefault="003656E0" w:rsidP="003656E0">
      <w:pPr>
        <w:rPr>
          <w:rFonts w:ascii="Times New Roman" w:hAnsi="Times New Roman"/>
          <w:sz w:val="24"/>
          <w:lang w:val="kk-KZ"/>
        </w:rPr>
      </w:pPr>
      <w:r w:rsidRPr="003656E0">
        <w:rPr>
          <w:rFonts w:ascii="Times New Roman" w:hAnsi="Times New Roman"/>
          <w:sz w:val="24"/>
          <w:lang w:val="kk-KZ"/>
        </w:rPr>
        <w:t>Интернет, арнайы сайттардан қарау</w:t>
      </w:r>
    </w:p>
    <w:p w14:paraId="3DD5ACD0" w14:textId="77777777" w:rsidR="00A23DCC" w:rsidRDefault="00F4617A" w:rsidP="004B36DA">
      <w:pPr>
        <w:tabs>
          <w:tab w:val="left" w:pos="993"/>
          <w:tab w:val="left" w:pos="1134"/>
        </w:tabs>
        <w:spacing w:after="0" w:line="240" w:lineRule="auto"/>
        <w:ind w:firstLine="709"/>
        <w:jc w:val="both"/>
        <w:rPr>
          <w:rFonts w:ascii="Times New Roman" w:eastAsia="Andale Sans UI" w:hAnsi="Times New Roman"/>
          <w:b/>
          <w:color w:val="000000"/>
          <w:sz w:val="24"/>
          <w:szCs w:val="24"/>
          <w:lang w:val="kk-KZ"/>
        </w:rPr>
      </w:pPr>
      <w:r w:rsidRPr="004B36DA">
        <w:rPr>
          <w:rFonts w:ascii="Times New Roman" w:hAnsi="Times New Roman"/>
          <w:b/>
          <w:sz w:val="24"/>
          <w:szCs w:val="24"/>
          <w:lang w:val="kk-KZ"/>
        </w:rPr>
        <w:t>7  Дәріс</w:t>
      </w:r>
      <w:r w:rsidRPr="004B36DA">
        <w:rPr>
          <w:rFonts w:ascii="Times New Roman" w:eastAsia="Adobe Fangsong Std R" w:hAnsi="Times New Roman"/>
          <w:b/>
          <w:sz w:val="24"/>
          <w:szCs w:val="24"/>
          <w:lang w:val="kk-KZ"/>
        </w:rPr>
        <w:t>.</w:t>
      </w:r>
      <w:r w:rsidRPr="004B36DA">
        <w:rPr>
          <w:rFonts w:ascii="Times New Roman" w:eastAsia="Andale Sans UI" w:hAnsi="Times New Roman"/>
          <w:color w:val="000000"/>
          <w:sz w:val="24"/>
          <w:szCs w:val="24"/>
          <w:lang w:val="kk-KZ"/>
        </w:rPr>
        <w:t xml:space="preserve"> </w:t>
      </w:r>
      <w:r w:rsidRPr="004B36DA">
        <w:rPr>
          <w:rFonts w:ascii="Times New Roman" w:eastAsia="Andale Sans UI" w:hAnsi="Times New Roman"/>
          <w:b/>
          <w:color w:val="000000"/>
          <w:sz w:val="24"/>
          <w:szCs w:val="24"/>
          <w:lang w:val="kk-KZ"/>
        </w:rPr>
        <w:t>Азиядағы ірі музейлер тарихы</w:t>
      </w:r>
    </w:p>
    <w:p w14:paraId="49538E84" w14:textId="77777777" w:rsidR="004B36DA" w:rsidRPr="00A23DC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Pr="00A23DCC">
        <w:rPr>
          <w:rFonts w:ascii="Times New Roman" w:hAnsi="Times New Roman"/>
          <w:b/>
          <w:sz w:val="24"/>
          <w:szCs w:val="20"/>
          <w:lang w:val="kk-KZ"/>
        </w:rPr>
        <w:t xml:space="preserve"> </w:t>
      </w:r>
      <w:r w:rsidRPr="004B36DA">
        <w:rPr>
          <w:rFonts w:ascii="Times New Roman" w:eastAsia="Andale Sans UI" w:hAnsi="Times New Roman"/>
          <w:color w:val="000000"/>
          <w:sz w:val="24"/>
          <w:szCs w:val="24"/>
          <w:lang w:val="kk-KZ"/>
        </w:rPr>
        <w:t>Азиядағы ірі музейлер тарихы</w:t>
      </w:r>
      <w:r>
        <w:rPr>
          <w:rFonts w:ascii="Times New Roman" w:hAnsi="Times New Roman"/>
          <w:bCs/>
          <w:sz w:val="24"/>
          <w:szCs w:val="20"/>
          <w:lang w:val="kk-KZ"/>
        </w:rPr>
        <w:t>на шолу жасау.</w:t>
      </w:r>
    </w:p>
    <w:p w14:paraId="258F2776"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7FE9949B"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3EF70E19" w14:textId="77777777" w:rsidR="004B36DA" w:rsidRPr="004B36DA" w:rsidRDefault="004B36DA" w:rsidP="004B36DA">
      <w:pPr>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lastRenderedPageBreak/>
        <w:t xml:space="preserve">Токио. Ұлттық батыс өнері музейі. </w:t>
      </w:r>
      <w:r w:rsidRPr="004B36DA">
        <w:rPr>
          <w:rFonts w:ascii="Times New Roman" w:hAnsi="Times New Roman"/>
          <w:sz w:val="24"/>
          <w:szCs w:val="24"/>
          <w:lang w:val="kk-KZ"/>
        </w:rPr>
        <w:t xml:space="preserve">Жапонияның Токио қаласында орналасқан Ұлттық батыс өнері музейі 1959 жылы ашылған, еуропалық мүсіндер, суреттер мен графюралардың ірі коллекциясын экспозициялайды. Ғимараты француз архитекторы Ле Корбюзье жобасымен салынған. Атақты көне шеберлер (Паоло Веронез, Питер Пауль Рубенс, Якоб Ван Рейсдал т.б.), ХІХ ғ. суретшілері (Эжен Делакруа, Гюстав Курбе, Эдуард Мане, Пьер-Огюст Ренуар, Клод Моне, Гюстав Моро, Винсент Ван Гог т.б.), ХХ ғ. суретшілері (Пабло Пикассо, Хуан Миро, Джексон Поллок т.б.), XVIII-ХІХ ғасырлардағы француз суретшілері (Франсуа Буше, Поль Сезанн т.б.), гравюралар (Альбрехт Дюрер, Рембрандт, Джованни Баттиста Пиранези, Франсиско де Гой, т.б.) экспозицияланған. Мүсіндер коллекциясы қатарында Огюст Роденнің 58 мүсіні қойылған. </w:t>
      </w:r>
    </w:p>
    <w:p w14:paraId="26E49E70" w14:textId="77777777" w:rsidR="004B36DA" w:rsidRPr="004B36DA" w:rsidRDefault="004B36DA" w:rsidP="004B36DA">
      <w:pPr>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t>Токио. Ұлттық музей</w:t>
      </w:r>
      <w:r w:rsidRPr="004B36DA">
        <w:rPr>
          <w:rFonts w:ascii="Times New Roman" w:hAnsi="Times New Roman"/>
          <w:sz w:val="24"/>
          <w:szCs w:val="24"/>
          <w:lang w:val="kk-KZ"/>
        </w:rPr>
        <w:t xml:space="preserve"> – Жапониядағы ең көне әрі ірі музей, қалалық Уэно паркі территориясында орналасқан, ірі мәдени орталық. Музей Бас, Шығыс, Церемониальдық, Хэйсэй, Хорю-дзи храмдарының қазынасы деп аталатын бес корпустан тұрады. </w:t>
      </w:r>
    </w:p>
    <w:p w14:paraId="2B9F01DC"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Музейдің Бас корпусы көрме галереясы негізінде архитектор Дзон Ватанабэ жобасы бойынша 1938 жылы салынған. Корпус залдарында көркемсурет және қолданбалы өнер туындылары, тарихи және этнографиялық материалдар, ежелгі дәуірден қазіргі заманға дейінгі жапон мәдени құндылықтары қойылған. </w:t>
      </w:r>
    </w:p>
    <w:p w14:paraId="0E17203A"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Церемониальдық корпусы 1909 жылы ашылған.  Ғимарат архитектор Такума Катаяманың жобасымен салынған Мэйдзи дәуірінің (1867-1912) батыс стиліндегі сәулет ескерткіші. Бұл корпуста музейдің ғылыми-ағарту орталықтары орналасқан, ғылыми семинарлар өтеді.</w:t>
      </w:r>
    </w:p>
    <w:p w14:paraId="283C199A"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Шығыс корпусы   архитектор Ёсиро Танигути жобасымен салынған, 1968 жылы ашылған. Мұнда Шығыс елдерінің археологиялық, тарихи-мәдени мұралары қойылған. Экспозиция мазмұны Жапония мемлекетінің басқа Шығыс елдерімен тарихи дәуірлердегі мәдени-экономикалық байланысын сипаттайды. </w:t>
      </w:r>
    </w:p>
    <w:p w14:paraId="24AEFC31"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sz w:val="24"/>
          <w:szCs w:val="24"/>
          <w:lang w:val="kk-KZ"/>
        </w:rPr>
        <w:t xml:space="preserve">Хэйсэй және Хою-дзи храмы қазыналары корпусы 1999 жылы ашылған. Музей тарихы Юсима-сэйдо храмының Тайсэйдэн ғимаратында 1872 жылы ашылған 600-ден астам экспонат қойылған көрмеден басталады. Музейде император отбасына тиесілі заттар, флора, фауна, пайдалы қазбалар, жануарлар тұлыптары, табиғат ескерткіштері, өсімдіктер коллекциясы қойылған. Қазіргі таңда музей қоры 120000-нан аса бірлікті қамтиды. Олардың қатарында қолданбалы өнер туындылары, каллиграфия, мүсін, темір бұйымдар, қару-жарақтар, лакталған бұйымдар, маталар, археологиялық табылымдар, тарихи, этнографиялық материалдар, сәулет өнері ескерткіштері макеттері қойылған. </w:t>
      </w:r>
    </w:p>
    <w:p w14:paraId="680DB612"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bCs/>
          <w:i/>
          <w:sz w:val="24"/>
          <w:szCs w:val="24"/>
          <w:lang w:val="kk-KZ"/>
        </w:rPr>
        <w:t>Токио. Ұлттық табиғат және ғылым музейі</w:t>
      </w:r>
      <w:r w:rsidRPr="004B36DA">
        <w:rPr>
          <w:rFonts w:ascii="Times New Roman" w:hAnsi="Times New Roman"/>
          <w:b/>
          <w:bCs/>
          <w:sz w:val="24"/>
          <w:szCs w:val="24"/>
          <w:lang w:val="kk-KZ"/>
        </w:rPr>
        <w:t xml:space="preserve"> – </w:t>
      </w:r>
      <w:r w:rsidRPr="004B36DA">
        <w:rPr>
          <w:rFonts w:ascii="Times New Roman" w:hAnsi="Times New Roman"/>
          <w:bCs/>
          <w:sz w:val="24"/>
          <w:szCs w:val="24"/>
          <w:lang w:val="kk-KZ"/>
        </w:rPr>
        <w:t xml:space="preserve">Уэно паркінің солтүстік-шығыс бөлігінде орналасқан, жердегі тірі организмдер эволюциясы, экожүйе, тарихи білімдер тарихы, қазіргі заманғы технологиялар экспозицияланған мекеме. Музей көпшілік үшін 1871 жылы ашылған.  </w:t>
      </w:r>
      <w:r w:rsidRPr="004B36DA">
        <w:rPr>
          <w:rFonts w:ascii="Times New Roman" w:hAnsi="Times New Roman"/>
          <w:sz w:val="24"/>
          <w:szCs w:val="24"/>
          <w:lang w:val="kk-KZ"/>
        </w:rPr>
        <w:t xml:space="preserve">Әр кезеңде музей аттары өзгеріп отырған, Білім беру министрлігі музейі, Токио музейі, Токио ғылым музейі, Ұлттық ғылым музейі, 2007 жылдан – Ұлттық табиғат пен ғылым музейі. 1990-2000 жылдары музей модернизацияланған, 1999 жылы Глобальды (бүкіл жер шарын қамтитын) галерея, 2006 жылы Театр-360 өз жұмысын бастаған, 2008 жылы музейдің Бас ғимараты Жапон галереясы ретінде қайта құрылып, Ұлттық мәдени құндылық орталығы статусын алған. </w:t>
      </w:r>
    </w:p>
    <w:p w14:paraId="710EBB4F" w14:textId="77777777" w:rsidR="004B36DA" w:rsidRPr="004B36DA" w:rsidRDefault="004B36DA" w:rsidP="004B36DA">
      <w:pPr>
        <w:shd w:val="clear" w:color="auto" w:fill="FFFFFF"/>
        <w:spacing w:after="0" w:line="240" w:lineRule="auto"/>
        <w:ind w:firstLine="708"/>
        <w:jc w:val="both"/>
        <w:rPr>
          <w:rFonts w:ascii="Times New Roman" w:hAnsi="Times New Roman"/>
          <w:bCs/>
          <w:sz w:val="24"/>
          <w:szCs w:val="24"/>
          <w:lang w:val="kk-KZ"/>
        </w:rPr>
      </w:pPr>
      <w:r w:rsidRPr="004B36DA">
        <w:rPr>
          <w:rFonts w:ascii="Times New Roman" w:hAnsi="Times New Roman"/>
          <w:sz w:val="24"/>
          <w:szCs w:val="24"/>
          <w:lang w:val="kk-KZ"/>
        </w:rPr>
        <w:t xml:space="preserve">Глобальды галерея жер шарының барлық контингентін қамтиды, «Табиғат әлемі», «Жердегі тіршілік эволюциясы», «Динозаврлар құпиясы», «Түр-түстер», «Ғылым мен технология үдерісі», «Жануарлар» атты 6 қабаттан тұратын бөлімдерге бөлінеді. Ғимараттың шатырында 160-тан астам өсімдік түрін көрсететін бақ орналасқан, баққа кірген әр адамға автоматты түрде ашылатын қолшатырлар көлеңке түсіреді. Жапон галереясы ғимараты неоренессанс стилінде, аэроплан формасында 1930 жылы салынған. Галереяда «Жапон архипелагының қалыптасуы және оның геологиясы. Ежелгі қабаттар. Мұз басу дәуірі», «Жапон аралдарының табиғат зоналары. Теңіз жағалауы. Геологиялық белсенділік. Минералдар және метеориттер», «Жапонияның жануарлар әлемі», «Жапон </w:t>
      </w:r>
      <w:r w:rsidRPr="004B36DA">
        <w:rPr>
          <w:rFonts w:ascii="Times New Roman" w:hAnsi="Times New Roman"/>
          <w:sz w:val="24"/>
          <w:szCs w:val="24"/>
          <w:lang w:val="kk-KZ"/>
        </w:rPr>
        <w:lastRenderedPageBreak/>
        <w:t>архипелагын адамдардың қоныстануы. Ежелгі дәуір: Палеолит. Дземен, Яёй. Қазіргі адамның қалыптасуы. Жапон мәдениетіндегі күріштің рөлі» атты бөлімдер қамтылған.</w:t>
      </w:r>
    </w:p>
    <w:p w14:paraId="5D34BFAE" w14:textId="77777777" w:rsidR="004B36DA" w:rsidRPr="004B36DA" w:rsidRDefault="004B36DA" w:rsidP="004B36DA">
      <w:pPr>
        <w:pStyle w:val="af"/>
        <w:spacing w:before="0" w:beforeAutospacing="0" w:after="0" w:afterAutospacing="0"/>
        <w:ind w:firstLine="708"/>
        <w:jc w:val="both"/>
        <w:rPr>
          <w:lang w:val="kk-KZ"/>
        </w:rPr>
      </w:pPr>
      <w:r w:rsidRPr="004B36DA">
        <w:rPr>
          <w:lang w:val="kk-KZ"/>
        </w:rPr>
        <w:t xml:space="preserve">Театр-360  - жан-жақты дыбысталу мен бейне көрсететін </w:t>
      </w:r>
      <w:hyperlink r:id="rId41" w:tooltip="Стереокинематограф" w:history="1">
        <w:r w:rsidRPr="004B36DA">
          <w:rPr>
            <w:rStyle w:val="aa"/>
            <w:lang w:val="kk-KZ"/>
          </w:rPr>
          <w:t>3D-кинотеатр</w:t>
        </w:r>
      </w:hyperlink>
      <w:r w:rsidRPr="004B36DA">
        <w:rPr>
          <w:lang w:val="kk-KZ"/>
        </w:rPr>
        <w:t xml:space="preserve"> терінде көпшілік үшін 2006 жылы 21 желтоқсанда ашылған. Театр-360 алғаш рет «Жер бөлмесі» деген атпен Экспо-2005 көрмесінде Жапонияда көрсетілген. Театр шартты түрде Жер шарының бір млн. диаметрі ретінде  жасалған, музей мазмұнына сай фильмдер көрсетуге негізделген. </w:t>
      </w:r>
    </w:p>
    <w:p w14:paraId="4BAA6B53" w14:textId="77777777" w:rsidR="004B36DA" w:rsidRPr="004B36DA" w:rsidRDefault="004B36DA" w:rsidP="004B36DA">
      <w:pPr>
        <w:shd w:val="clear" w:color="auto" w:fill="FFFFFF"/>
        <w:spacing w:after="0" w:line="240" w:lineRule="auto"/>
        <w:ind w:firstLine="708"/>
        <w:jc w:val="both"/>
        <w:rPr>
          <w:rFonts w:ascii="Times New Roman" w:hAnsi="Times New Roman"/>
          <w:sz w:val="24"/>
          <w:szCs w:val="24"/>
          <w:lang w:val="kk-KZ"/>
        </w:rPr>
      </w:pPr>
      <w:r w:rsidRPr="004B36DA">
        <w:rPr>
          <w:rFonts w:ascii="Times New Roman" w:hAnsi="Times New Roman"/>
          <w:i/>
          <w:sz w:val="24"/>
          <w:szCs w:val="24"/>
          <w:lang w:val="kk-KZ"/>
        </w:rPr>
        <w:t>Киото. Ұлттық музейі</w:t>
      </w:r>
      <w:r w:rsidRPr="004B36DA">
        <w:rPr>
          <w:rFonts w:ascii="Times New Roman" w:hAnsi="Times New Roman"/>
          <w:sz w:val="24"/>
          <w:szCs w:val="24"/>
          <w:lang w:val="kk-KZ"/>
        </w:rPr>
        <w:t xml:space="preserve"> 1897 жылы ашылған. Музей ғимаратын салу 1889 жылы Токио императорлық музейі (қазіргі Токио ұлттық музейі), Нара империторлық музейі (Нара ұлттық музейі) ғимараттарын салумен қатар жүрген. Музей жанында Бас көрме залы, Жаңа көрме залы жұмыс жасайды. Музей қорында 12000-нан асатын бірлік бар. Көптеген экспонаттар императорлық сарайлардан, көне ғибадатханалардан келіп түскен. Фотосуреттердің, өнер мен мәдениет құндылықтардың бай коллекциясы сақталған. 1969 жылы музей ғимараты мемлекеттің маңызды тарихи-мәдени нысаны ретінде танылған. </w:t>
      </w:r>
    </w:p>
    <w:p w14:paraId="63E42551" w14:textId="77777777" w:rsidR="004B36DA" w:rsidRPr="004B36DA" w:rsidRDefault="004B36DA" w:rsidP="004B36DA">
      <w:pPr>
        <w:spacing w:after="0" w:line="240" w:lineRule="auto"/>
        <w:ind w:firstLine="709"/>
        <w:jc w:val="both"/>
        <w:rPr>
          <w:rFonts w:ascii="Times New Roman" w:hAnsi="Times New Roman"/>
          <w:sz w:val="24"/>
          <w:szCs w:val="24"/>
          <w:lang w:val="kk-KZ"/>
        </w:rPr>
      </w:pPr>
      <w:r w:rsidRPr="004B36DA">
        <w:rPr>
          <w:rFonts w:ascii="Times New Roman" w:hAnsi="Times New Roman"/>
          <w:bCs/>
          <w:i/>
          <w:sz w:val="24"/>
          <w:szCs w:val="24"/>
          <w:shd w:val="clear" w:color="auto" w:fill="FFFFFF"/>
          <w:lang w:val="kk-KZ"/>
        </w:rPr>
        <w:t>Қытай. Пекин. Гугун музейі</w:t>
      </w:r>
      <w:r w:rsidRPr="004B36DA">
        <w:rPr>
          <w:rStyle w:val="apple-converted-space"/>
          <w:rFonts w:ascii="Times New Roman" w:hAnsi="Times New Roman"/>
          <w:sz w:val="24"/>
          <w:szCs w:val="24"/>
          <w:shd w:val="clear" w:color="auto" w:fill="FFFFFF"/>
          <w:lang w:val="kk-KZ"/>
        </w:rPr>
        <w:t> </w:t>
      </w:r>
      <w:r w:rsidRPr="004B36DA">
        <w:rPr>
          <w:rFonts w:ascii="Times New Roman" w:hAnsi="Times New Roman"/>
          <w:sz w:val="24"/>
          <w:szCs w:val="24"/>
          <w:shd w:val="clear" w:color="auto" w:fill="FFFFFF"/>
          <w:lang w:val="kk-KZ"/>
        </w:rPr>
        <w:t xml:space="preserve">– 1918 жылы Қытай мемлекеттік музейі негізінде құрылған, 1925 жылы Қытай үкіметі оны Гугун музейі етіп қайта құрып, көпшілік үшін ашқан. Музей ғимараты ортағасырлық қытай сәулет өнерінің бірегей ескерткіші,  ал 1420 жылы Пекин қаласындағы Тянаньмэнь алаңының солтүстік жағына салынған Мин және Цин әулеті императорларының сарайы болған.  Аумағы </w:t>
      </w:r>
      <w:smartTag w:uri="urn:schemas-microsoft-com:office:smarttags" w:element="metricconverter">
        <w:smartTagPr>
          <w:attr w:name="ProductID" w:val="723 600 м²"/>
        </w:smartTagPr>
        <w:r w:rsidRPr="004B36DA">
          <w:rPr>
            <w:rFonts w:ascii="Times New Roman" w:hAnsi="Times New Roman"/>
            <w:sz w:val="24"/>
            <w:szCs w:val="24"/>
            <w:shd w:val="clear" w:color="auto" w:fill="FFFFFF"/>
            <w:lang w:val="kk-KZ"/>
          </w:rPr>
          <w:t>723 600 м²</w:t>
        </w:r>
      </w:smartTag>
      <w:r w:rsidRPr="004B36DA">
        <w:rPr>
          <w:rFonts w:ascii="Times New Roman" w:hAnsi="Times New Roman"/>
          <w:sz w:val="24"/>
          <w:szCs w:val="24"/>
          <w:shd w:val="clear" w:color="auto" w:fill="FFFFFF"/>
          <w:lang w:val="kk-KZ"/>
        </w:rPr>
        <w:t xml:space="preserve">, айналасы биіктігі 10 метрлік дуалмен қоршалған. 1912 жылы Қытайда патшалық билік жойылып, республика жарияланған соң сарайдың бір бөлігінде ескі тарихи-мәдени мұралар көрмеге қойыла бастады. Музей қорындағы экспонаттардың жалпы саны 1100000-нан асады. Музейде сирек кездесетін тарихи, әдеби, діни қолжазбалар мен ксилографиялық кітаптардың 500000-нан астам данасы сақтаулы. Олардың ішінде қытай жазуынан басқа шүршіт (маньчжур), моңғол, тибет, ұйғыр, түрік-шағатай жазуындағы кітаптар мен қолжазбалар да мол. 1948 жылы Гоминьдан үкіметі Гугун музейінен әртүрлі мұралар мен сирек кездесетін қолжазба кітаптардың 230000-нан астам данасын Тайваньға көшірген, соның негізінде 1965 жылы Тайвань – Гугун музейі ашылған. </w:t>
      </w:r>
    </w:p>
    <w:p w14:paraId="42789048" w14:textId="77777777" w:rsidR="004B36DA" w:rsidRPr="004B36DA" w:rsidRDefault="004B36DA" w:rsidP="004B36DA">
      <w:pPr>
        <w:spacing w:after="0" w:line="240" w:lineRule="auto"/>
        <w:jc w:val="both"/>
        <w:rPr>
          <w:rFonts w:ascii="Times New Roman" w:hAnsi="Times New Roman"/>
          <w:sz w:val="24"/>
          <w:szCs w:val="24"/>
          <w:lang w:val="kk-KZ"/>
        </w:rPr>
      </w:pPr>
      <w:r w:rsidRPr="004B36DA">
        <w:rPr>
          <w:rStyle w:val="apple-converted-space"/>
          <w:rFonts w:ascii="Times New Roman" w:hAnsi="Times New Roman"/>
          <w:color w:val="000000"/>
          <w:sz w:val="24"/>
          <w:szCs w:val="24"/>
          <w:shd w:val="clear" w:color="auto" w:fill="FFFFFF"/>
          <w:lang w:val="kk-KZ"/>
        </w:rPr>
        <w:t> </w:t>
      </w:r>
      <w:r w:rsidRPr="004B36DA">
        <w:rPr>
          <w:rFonts w:ascii="Times New Roman" w:hAnsi="Times New Roman"/>
          <w:sz w:val="24"/>
          <w:szCs w:val="24"/>
          <w:lang w:val="kk-KZ"/>
        </w:rPr>
        <w:t> </w:t>
      </w:r>
      <w:r w:rsidRPr="004B36DA">
        <w:rPr>
          <w:rFonts w:ascii="Times New Roman" w:hAnsi="Times New Roman"/>
          <w:sz w:val="24"/>
          <w:szCs w:val="24"/>
          <w:lang w:val="kk-KZ"/>
        </w:rPr>
        <w:tab/>
      </w:r>
      <w:r w:rsidRPr="004B36DA">
        <w:rPr>
          <w:rFonts w:ascii="Times New Roman" w:hAnsi="Times New Roman"/>
          <w:i/>
          <w:sz w:val="24"/>
          <w:szCs w:val="24"/>
          <w:lang w:val="kk-KZ"/>
        </w:rPr>
        <w:t>Үндістан. Нью-Делидегі Ұлттық музей</w:t>
      </w:r>
      <w:r w:rsidRPr="004B36DA">
        <w:rPr>
          <w:rFonts w:ascii="Times New Roman" w:hAnsi="Times New Roman"/>
          <w:sz w:val="24"/>
          <w:szCs w:val="24"/>
          <w:lang w:val="kk-KZ"/>
        </w:rPr>
        <w:t xml:space="preserve"> ежелгі дәуірден соңғы ортағасырға дейінгі археологиялық қазба заттарын, тарихи артефактілер, өнер туындыларын  сақтайды. Музей Ежелгі Үндістан коллекциясымен қатар Орталық Азия, Колумбқа дейінгі Америка өнерін де экспозициялайды. Музей негізін 12 мамыр 1955 жылы Үндістан премьер-министрі Джавахарлар Неру қалаған. Музей қоры 1947 жылы Лондонға Король Академиясы көрмесіне жіберілген экспонаттар негізінде қалыптасқан. Музей қазіргі ғимаратына 1960 жылы көшкен. Музей экспозициясына 150000 бірлік шығарылған. Музей галереясы хронологиялық тәртіппен орналасқан. </w:t>
      </w:r>
    </w:p>
    <w:p w14:paraId="2643FDAA" w14:textId="77777777" w:rsidR="004B36DA" w:rsidRPr="00206652" w:rsidRDefault="004B36DA" w:rsidP="004B36DA">
      <w:pPr>
        <w:pStyle w:val="style1"/>
        <w:spacing w:before="0" w:beforeAutospacing="0" w:after="0" w:afterAutospacing="0"/>
        <w:ind w:firstLine="708"/>
        <w:jc w:val="both"/>
        <w:rPr>
          <w:color w:val="000000"/>
          <w:lang w:val="kk-KZ"/>
        </w:rPr>
      </w:pPr>
      <w:r w:rsidRPr="00206652">
        <w:rPr>
          <w:color w:val="000000"/>
          <w:lang w:val="kk-KZ"/>
        </w:rPr>
        <w:t>Инд өркениеті галереясында  Мохенджо Даро (қорымдар жазығы), Хараппа (Хараппа мәдениеті), Чанху Даро қалалары, Инд жазығы ежелгі өркениет бұйымдары, Банердж, Рай Бахадур Дайя Рам Сахни, одан кейін сэр Джон Маршал басшылық жасаған Үндістанның «Археологиялық табылымдар ұйымы» жүргізген археологиялық қазба жұмыстары кезінде табылған заттар қойылған. Инд өркениеті б.э.д. 2500-1500 жылдарға саяды. 400-дей қала болған, соның ішінде  Пенджабтағы Рупар, Гуджараттағы Катхиавар ауданындағы Лотхал</w:t>
      </w:r>
      <w:r>
        <w:rPr>
          <w:color w:val="000000"/>
          <w:lang w:val="kk-KZ"/>
        </w:rPr>
        <w:t>,</w:t>
      </w:r>
      <w:r w:rsidRPr="00206652">
        <w:rPr>
          <w:color w:val="000000"/>
          <w:lang w:val="kk-KZ"/>
        </w:rPr>
        <w:t xml:space="preserve"> т.б. қалалардың қазыналары экспозицияланған. Галереядағы ежелгі қыш-құмыра өнерінің даму тарихын баяндайтын экспозиция құрылымы өте ерекше әрі күрделі жасалған. Хараппа мәдениетінің көркемсурет өнері сол кезеңнің тұрмыс тіршілігін, табиғат зонасын, жан-жануарлар әлемін мазмұндайды. Зергерлік өнер галереясында Хараппа мәдениетінің әшекейлері қойылған. «Биші» қола мүсіні, «Арбадағы піл», «Күйме» мүсіндері көне шеберлер туындыларының озық үлгілері. </w:t>
      </w:r>
    </w:p>
    <w:p w14:paraId="19671EA1"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xml:space="preserve"> </w:t>
      </w:r>
      <w:r w:rsidRPr="00206652">
        <w:rPr>
          <w:color w:val="000000"/>
          <w:lang w:val="kk-KZ"/>
        </w:rPr>
        <w:tab/>
        <w:t>Маур, Сануг және Сатавахан дәуірі галереясында</w:t>
      </w:r>
      <w:r w:rsidRPr="00206652">
        <w:rPr>
          <w:i/>
          <w:color w:val="000000"/>
          <w:lang w:val="kk-KZ"/>
        </w:rPr>
        <w:t xml:space="preserve"> </w:t>
      </w:r>
      <w:r w:rsidRPr="00206652">
        <w:rPr>
          <w:color w:val="000000"/>
          <w:lang w:val="kk-KZ"/>
        </w:rPr>
        <w:t xml:space="preserve">осы дәуірдің мүсіндері, Амаравати мүсіндері, Будда ескерткіштері экспозицияланған. </w:t>
      </w:r>
    </w:p>
    <w:p w14:paraId="240EBEFC"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w:t>
      </w:r>
      <w:r w:rsidRPr="00206652">
        <w:rPr>
          <w:color w:val="000000"/>
          <w:lang w:val="kk-KZ"/>
        </w:rPr>
        <w:tab/>
        <w:t>Гандхар және Матхур өнері бөлімінде субконтинент</w:t>
      </w:r>
      <w:r>
        <w:rPr>
          <w:color w:val="000000"/>
          <w:lang w:val="kk-KZ"/>
        </w:rPr>
        <w:t>тің солтүстік-батысы, қазіргі Пәкі</w:t>
      </w:r>
      <w:r w:rsidRPr="00206652">
        <w:rPr>
          <w:color w:val="000000"/>
          <w:lang w:val="kk-KZ"/>
        </w:rPr>
        <w:t xml:space="preserve">стан, Ауғанстан жерлерінен табылған мүсіндер, б.э.д. ІІІ </w:t>
      </w:r>
      <w:r>
        <w:rPr>
          <w:color w:val="000000"/>
          <w:lang w:val="kk-KZ"/>
        </w:rPr>
        <w:t>ғасырда</w:t>
      </w:r>
      <w:r w:rsidRPr="00206652">
        <w:rPr>
          <w:color w:val="000000"/>
          <w:lang w:val="kk-KZ"/>
        </w:rPr>
        <w:t xml:space="preserve"> Александр </w:t>
      </w:r>
      <w:r w:rsidRPr="00206652">
        <w:rPr>
          <w:color w:val="000000"/>
          <w:lang w:val="kk-KZ"/>
        </w:rPr>
        <w:lastRenderedPageBreak/>
        <w:t xml:space="preserve">Македонскийдің жаулауы әсерінен  грек-рим дәуірі өнерінің ықпалы көрінетін өнер туындылары қойылған. Бұл жер сол кезеңде Гандхара деп аталған. Гандхара мәдениеті атауы осымен байланысты. Бұл жерде Азияның буддист ғалымдары бас қосқан Таксил университеті жұмыс жасаған. Экспозициядағы Будда фигуралары классикалық гандхар стилінде құйылған. Уттар Прадештегі Матхур мүсіндері б.э. бас кезіне саяды, олардың қатарында Ашок ағашы бұтағын ұстаған әйел мүсіні, сарқырамаға шомылып жатқан  әйелді бейнелеген «Шана Сундари» мүсіні бар. </w:t>
      </w:r>
    </w:p>
    <w:p w14:paraId="64C1A1BC"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 xml:space="preserve">Гуптар дәуірінің өнері бөлімінде ІІІ-VІ </w:t>
      </w:r>
      <w:r>
        <w:rPr>
          <w:color w:val="000000"/>
          <w:lang w:val="kk-KZ"/>
        </w:rPr>
        <w:t>ғасырлар</w:t>
      </w:r>
      <w:r w:rsidRPr="00206652">
        <w:rPr>
          <w:color w:val="000000"/>
          <w:lang w:val="kk-KZ"/>
        </w:rPr>
        <w:t xml:space="preserve">дағы үнді өнері ескерткіштері, Сарнатх будда, Вишна мүсіндері, Ганга, Ямун ескерткіштері,   «Рамаяна» эпикалық поэмасының кейіпкерлері, мифологиялық бейнелер қойылған. Сондай-ақ сол дәуірдің сәулет өнері ескерткіштері, ғибадатханалар  салу ісінің тарихы бейнеленген.  </w:t>
      </w:r>
    </w:p>
    <w:p w14:paraId="7366A17B"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 xml:space="preserve">Ортағасыр мүсіндері галереясында VІІ-ХVІІ </w:t>
      </w:r>
      <w:r>
        <w:rPr>
          <w:color w:val="000000"/>
          <w:lang w:val="kk-KZ"/>
        </w:rPr>
        <w:t>ғасырлар</w:t>
      </w:r>
      <w:r w:rsidRPr="00206652">
        <w:rPr>
          <w:color w:val="000000"/>
          <w:lang w:val="kk-KZ"/>
        </w:rPr>
        <w:t xml:space="preserve"> мүсіндері сол кезеңнің тарихымен, қала мәдениетімен, сәулет өнері тарихы мазмұнымен берілген.  Бихар, Бенгали,  Махабалипурам,  Канчипурам, Карнатак өңірі ескерткіштері, Бадам, Айхол, Паттадакал өнер мектептері туындылары, Хойсала дәуірі мүсіндері, атап айтқанда</w:t>
      </w:r>
      <w:r>
        <w:rPr>
          <w:color w:val="000000"/>
          <w:lang w:val="kk-KZ"/>
        </w:rPr>
        <w:t>,</w:t>
      </w:r>
      <w:r w:rsidRPr="00206652">
        <w:rPr>
          <w:color w:val="000000"/>
          <w:lang w:val="kk-KZ"/>
        </w:rPr>
        <w:t xml:space="preserve"> «Калья Кришна», «Музыканттар», «Мохини», «Лакшми және Нарайяна» мүсіндері өте қызықты экспозицияланған.  </w:t>
      </w:r>
    </w:p>
    <w:p w14:paraId="434DD303"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ab/>
        <w:t>Үнді қоласы галереясында Инд өркениетінен бастап соңғы орта</w:t>
      </w:r>
      <w:r>
        <w:rPr>
          <w:color w:val="000000"/>
          <w:lang w:val="kk-KZ"/>
        </w:rPr>
        <w:t xml:space="preserve"> </w:t>
      </w:r>
      <w:r w:rsidRPr="00206652">
        <w:rPr>
          <w:color w:val="000000"/>
          <w:lang w:val="kk-KZ"/>
        </w:rPr>
        <w:t xml:space="preserve">ғасырға дейінгі тұрмыстық, шаруашылық бұйымдар, буддизм, индуизм діни ескерткіштері, құдайлар мүсіндері қойылған. </w:t>
      </w:r>
    </w:p>
    <w:p w14:paraId="1BA4E026" w14:textId="77777777" w:rsidR="004B36DA" w:rsidRPr="00206652" w:rsidRDefault="004B36DA" w:rsidP="004B36DA">
      <w:pPr>
        <w:pStyle w:val="style1"/>
        <w:spacing w:before="0" w:beforeAutospacing="0" w:after="0" w:afterAutospacing="0"/>
        <w:jc w:val="both"/>
        <w:rPr>
          <w:color w:val="000000"/>
          <w:lang w:val="kk-KZ"/>
        </w:rPr>
      </w:pPr>
      <w:r w:rsidRPr="00206652">
        <w:rPr>
          <w:color w:val="000000"/>
          <w:lang w:val="kk-KZ"/>
        </w:rPr>
        <w:t> </w:t>
      </w:r>
      <w:r w:rsidRPr="00206652">
        <w:rPr>
          <w:color w:val="000000"/>
          <w:lang w:val="kk-KZ"/>
        </w:rPr>
        <w:tab/>
        <w:t xml:space="preserve">Көркемсуреттер мен манускриптер галереясы бейнелеу өнерінің дамуы мен қалыптасуын баяндайды. «Будда Махапаринирванасы» (Бенгалия, Пала, б.э. 1000 ж.), «Манду Кальпасутра» (1439 ж., Манду, Орталық Үндістан),  «Астасахасрика Праджнапарамита» (1350 ж., Непал) -  манускрип өнерінің ерекше туындылары. Каллиграфия ескерткіштері қатарында ІХ </w:t>
      </w:r>
      <w:r>
        <w:rPr>
          <w:color w:val="000000"/>
          <w:lang w:val="kk-KZ"/>
        </w:rPr>
        <w:t>ғасырда</w:t>
      </w:r>
      <w:r w:rsidRPr="00206652">
        <w:rPr>
          <w:color w:val="000000"/>
          <w:lang w:val="kk-KZ"/>
        </w:rPr>
        <w:t xml:space="preserve"> араб тілінде жазылған Құран бар. Ислам жазба ескерткіштері қатарында  «Джахангирнама» (ХVІІ ғ.),  «Бабурнама»  (1598 ж.), «Тутинаме» (1580 ж.), «Бустан» (1500-1502) сақталған. Моғолдар дәуірінің, Кангра, Басол және Пахар мектептерінің көркемсурет ескерткіштері де ерекше экспозицияланған. </w:t>
      </w:r>
    </w:p>
    <w:p w14:paraId="1F37E547" w14:textId="77777777" w:rsidR="004B36DA" w:rsidRPr="00206652" w:rsidRDefault="004B36DA" w:rsidP="004B36DA">
      <w:pPr>
        <w:pStyle w:val="style1"/>
        <w:spacing w:before="0" w:beforeAutospacing="0" w:after="0" w:afterAutospacing="0"/>
        <w:ind w:firstLine="708"/>
        <w:jc w:val="both"/>
        <w:rPr>
          <w:color w:val="000000"/>
          <w:lang w:val="kk-KZ"/>
        </w:rPr>
      </w:pPr>
      <w:r w:rsidRPr="00206652">
        <w:rPr>
          <w:color w:val="000000"/>
          <w:lang w:val="kk-KZ"/>
        </w:rPr>
        <w:t xml:space="preserve">Орталық Азия антикварлары бөлімі Қытай, Ресей, Иран, Ирак, Үндістан, Орта Азияны қамтыған Ұлы Жібек жолы сауда жолы арқылы жеткен бұйымдарды, тоқыма бұйымдарды, алтын жіптермен кестеленген, зерлермен оқаланған, тастармен әшекейлеген киім-кешектерді, жібек киімдерді, Қытай өнері мен мәдениеті ескерткіштерін, түрлі фигураларды  қамтиды.  </w:t>
      </w:r>
    </w:p>
    <w:p w14:paraId="3E63959B" w14:textId="77777777" w:rsidR="004B36DA" w:rsidRPr="00206652" w:rsidRDefault="004B36DA" w:rsidP="004B36DA">
      <w:pPr>
        <w:pStyle w:val="style1"/>
        <w:spacing w:before="0" w:beforeAutospacing="0" w:after="0" w:afterAutospacing="0"/>
        <w:ind w:firstLine="708"/>
        <w:jc w:val="both"/>
        <w:rPr>
          <w:color w:val="000000"/>
          <w:lang w:val="kk-KZ"/>
        </w:rPr>
      </w:pPr>
    </w:p>
    <w:p w14:paraId="0D6F39B9" w14:textId="77777777" w:rsidR="004B36DA" w:rsidRPr="00206652" w:rsidRDefault="004B36DA" w:rsidP="004B36DA">
      <w:pPr>
        <w:pStyle w:val="style1"/>
        <w:spacing w:before="0" w:beforeAutospacing="0" w:after="0" w:afterAutospacing="0"/>
        <w:ind w:firstLine="708"/>
        <w:jc w:val="both"/>
        <w:rPr>
          <w:b/>
          <w:lang w:val="be-BY"/>
        </w:rPr>
      </w:pPr>
      <w:r w:rsidRPr="00206652">
        <w:rPr>
          <w:b/>
          <w:lang w:val="be-BY"/>
        </w:rPr>
        <w:t xml:space="preserve">Сұрақтар: </w:t>
      </w:r>
    </w:p>
    <w:p w14:paraId="7F061C96"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1.Жапониядағы  ірі музейлер.</w:t>
      </w:r>
    </w:p>
    <w:p w14:paraId="2883910B"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2. Гугун музейіндегі құндылықтар. </w:t>
      </w:r>
    </w:p>
    <w:p w14:paraId="5A6011DC"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3. Үндістан музейлерінің ерекшелігі.</w:t>
      </w:r>
    </w:p>
    <w:p w14:paraId="329A0DF9" w14:textId="77777777" w:rsidR="004B36DA" w:rsidRPr="004B36DA" w:rsidRDefault="004B36DA" w:rsidP="004B36DA">
      <w:pPr>
        <w:spacing w:after="0" w:line="240" w:lineRule="auto"/>
        <w:ind w:firstLine="708"/>
        <w:jc w:val="both"/>
        <w:rPr>
          <w:rFonts w:ascii="Times New Roman" w:hAnsi="Times New Roman"/>
          <w:b/>
          <w:lang w:val="kk-KZ"/>
        </w:rPr>
      </w:pPr>
      <w:r w:rsidRPr="004B36DA">
        <w:rPr>
          <w:rFonts w:ascii="Times New Roman" w:hAnsi="Times New Roman"/>
          <w:b/>
          <w:lang w:val="kk-KZ"/>
        </w:rPr>
        <w:t xml:space="preserve">Әдебиеттер: </w:t>
      </w:r>
    </w:p>
    <w:p w14:paraId="5B16D642"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1. Дмитриева Н.А. Краткая история искусств. Очерки. – М.: Искусство, 1988. </w:t>
      </w:r>
    </w:p>
    <w:p w14:paraId="162682C9"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2. </w:t>
      </w:r>
      <w:hyperlink r:id="rId42" w:history="1">
        <w:r w:rsidRPr="004B36DA">
          <w:rPr>
            <w:rStyle w:val="aa"/>
            <w:rFonts w:ascii="Times New Roman" w:hAnsi="Times New Roman"/>
            <w:lang w:val="kk-KZ"/>
          </w:rPr>
          <w:t>www.kahaku.go.jp</w:t>
        </w:r>
      </w:hyperlink>
      <w:r w:rsidRPr="004B36DA">
        <w:rPr>
          <w:rFonts w:ascii="Times New Roman" w:hAnsi="Times New Roman"/>
          <w:lang w:val="kk-KZ"/>
        </w:rPr>
        <w:t xml:space="preserve"> - </w:t>
      </w:r>
      <w:r w:rsidRPr="004B36DA">
        <w:rPr>
          <w:rFonts w:ascii="Times New Roman" w:hAnsi="Times New Roman"/>
          <w:bCs/>
          <w:lang w:val="kk-KZ"/>
        </w:rPr>
        <w:t>Токио. Ұлттық табиғат және ғылым музейі.</w:t>
      </w:r>
    </w:p>
    <w:p w14:paraId="5E742692"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3. </w:t>
      </w:r>
      <w:hyperlink r:id="rId43" w:history="1">
        <w:r w:rsidRPr="004B36DA">
          <w:rPr>
            <w:rStyle w:val="aa"/>
            <w:rFonts w:ascii="Times New Roman" w:hAnsi="Times New Roman"/>
            <w:lang w:val="kk-KZ"/>
          </w:rPr>
          <w:t>www.tnm.jp</w:t>
        </w:r>
      </w:hyperlink>
      <w:r w:rsidRPr="004B36DA">
        <w:rPr>
          <w:rFonts w:ascii="Times New Roman" w:hAnsi="Times New Roman"/>
          <w:lang w:val="kk-KZ"/>
        </w:rPr>
        <w:t xml:space="preserve"> - Токио. Ұлттық музей.</w:t>
      </w:r>
    </w:p>
    <w:p w14:paraId="28F888CE" w14:textId="77777777" w:rsidR="004B36DA" w:rsidRPr="004B36DA" w:rsidRDefault="004B36DA" w:rsidP="004B36DA">
      <w:pPr>
        <w:spacing w:after="0" w:line="240" w:lineRule="auto"/>
        <w:jc w:val="both"/>
        <w:rPr>
          <w:rFonts w:ascii="Times New Roman" w:hAnsi="Times New Roman"/>
          <w:lang w:val="kk-KZ"/>
        </w:rPr>
      </w:pPr>
      <w:r w:rsidRPr="004B36DA">
        <w:rPr>
          <w:rFonts w:ascii="Times New Roman" w:hAnsi="Times New Roman"/>
          <w:lang w:val="kk-KZ"/>
        </w:rPr>
        <w:t xml:space="preserve">4. </w:t>
      </w:r>
      <w:hyperlink r:id="rId44" w:history="1">
        <w:r w:rsidRPr="004B36DA">
          <w:rPr>
            <w:rStyle w:val="aa"/>
            <w:rFonts w:ascii="Times New Roman" w:hAnsi="Times New Roman"/>
            <w:lang w:val="kk-KZ"/>
          </w:rPr>
          <w:t>www.kyohaku.go.jp</w:t>
        </w:r>
      </w:hyperlink>
      <w:r w:rsidRPr="004B36DA">
        <w:rPr>
          <w:rFonts w:ascii="Times New Roman" w:hAnsi="Times New Roman"/>
          <w:lang w:val="kk-KZ"/>
        </w:rPr>
        <w:t xml:space="preserve"> - Киото. Ұлттық музейі.</w:t>
      </w:r>
    </w:p>
    <w:p w14:paraId="61A5118A"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149EB8A5" w14:textId="77777777" w:rsidR="004B36DA" w:rsidRDefault="004B36DA" w:rsidP="004B36DA">
      <w:pPr>
        <w:tabs>
          <w:tab w:val="left" w:pos="993"/>
          <w:tab w:val="left" w:pos="1134"/>
        </w:tabs>
        <w:spacing w:after="0" w:line="240" w:lineRule="auto"/>
        <w:ind w:firstLine="709"/>
        <w:jc w:val="both"/>
        <w:rPr>
          <w:rFonts w:ascii="Times New Roman" w:eastAsia="Andale Sans UI" w:hAnsi="Times New Roman"/>
          <w:b/>
          <w:color w:val="000000"/>
          <w:sz w:val="24"/>
          <w:szCs w:val="24"/>
          <w:lang w:val="kk-KZ"/>
        </w:rPr>
      </w:pPr>
      <w:r>
        <w:rPr>
          <w:rFonts w:ascii="Times New Roman" w:hAnsi="Times New Roman"/>
          <w:b/>
          <w:sz w:val="24"/>
          <w:szCs w:val="24"/>
          <w:lang w:val="kk-KZ"/>
        </w:rPr>
        <w:t>8</w:t>
      </w:r>
      <w:r w:rsidRPr="004B36DA">
        <w:rPr>
          <w:rFonts w:ascii="Times New Roman" w:hAnsi="Times New Roman"/>
          <w:b/>
          <w:sz w:val="24"/>
          <w:szCs w:val="24"/>
          <w:lang w:val="kk-KZ"/>
        </w:rPr>
        <w:t xml:space="preserve">  Дәріс</w:t>
      </w:r>
      <w:r w:rsidRPr="004B36DA">
        <w:rPr>
          <w:rFonts w:ascii="Times New Roman" w:eastAsia="Adobe Fangsong Std R" w:hAnsi="Times New Roman"/>
          <w:b/>
          <w:sz w:val="24"/>
          <w:szCs w:val="24"/>
          <w:lang w:val="kk-KZ"/>
        </w:rPr>
        <w:t>.</w:t>
      </w:r>
      <w:r w:rsidRPr="004B36DA">
        <w:rPr>
          <w:rFonts w:ascii="Times New Roman" w:eastAsia="Andale Sans UI" w:hAnsi="Times New Roman"/>
          <w:color w:val="000000"/>
          <w:sz w:val="24"/>
          <w:szCs w:val="24"/>
          <w:lang w:val="kk-KZ"/>
        </w:rPr>
        <w:t xml:space="preserve"> </w:t>
      </w:r>
      <w:r w:rsidRPr="004B36DA">
        <w:rPr>
          <w:rFonts w:ascii="Times New Roman" w:hAnsi="Times New Roman"/>
          <w:b/>
          <w:sz w:val="24"/>
          <w:szCs w:val="20"/>
          <w:lang w:val="kk-KZ"/>
        </w:rPr>
        <w:t>Қазақстанда музейтану ғылымының қалыптасуы</w:t>
      </w:r>
    </w:p>
    <w:p w14:paraId="281E5FCB" w14:textId="77777777" w:rsidR="004B36DA" w:rsidRPr="004B36DA"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553C77">
        <w:rPr>
          <w:rFonts w:ascii="Times New Roman" w:hAnsi="Times New Roman"/>
          <w:b/>
          <w:sz w:val="24"/>
          <w:szCs w:val="24"/>
          <w:lang w:val="kk-KZ"/>
        </w:rPr>
        <w:t>Мақсаты:</w:t>
      </w:r>
      <w:r w:rsidRPr="00A23DCC">
        <w:rPr>
          <w:rFonts w:ascii="Times New Roman" w:hAnsi="Times New Roman"/>
          <w:b/>
          <w:sz w:val="24"/>
          <w:szCs w:val="20"/>
          <w:lang w:val="kk-KZ"/>
        </w:rPr>
        <w:t xml:space="preserve"> </w:t>
      </w:r>
      <w:r w:rsidRPr="004B36DA">
        <w:rPr>
          <w:rFonts w:ascii="Times New Roman" w:hAnsi="Times New Roman"/>
          <w:sz w:val="24"/>
          <w:szCs w:val="20"/>
          <w:lang w:val="kk-KZ"/>
        </w:rPr>
        <w:t>Қазақстанда музейтану ғылымының қалыптасуы</w:t>
      </w:r>
      <w:r>
        <w:rPr>
          <w:rFonts w:ascii="Times New Roman" w:hAnsi="Times New Roman"/>
          <w:sz w:val="24"/>
          <w:szCs w:val="20"/>
          <w:lang w:val="kk-KZ"/>
        </w:rPr>
        <w:t xml:space="preserve"> тарихына шолу жасау.</w:t>
      </w:r>
    </w:p>
    <w:p w14:paraId="304DBE06"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317FA666" w14:textId="77777777" w:rsidR="004B36DA" w:rsidRPr="009A39BC" w:rsidRDefault="004B36DA" w:rsidP="004B36DA">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091F7611" w14:textId="77777777" w:rsidR="00D139B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b/>
          <w:sz w:val="24"/>
          <w:szCs w:val="24"/>
          <w:lang w:val="kk-KZ"/>
        </w:rPr>
        <w:t>Тарихи музейлердің қалыптасуы.</w:t>
      </w:r>
      <w:r w:rsidRPr="006802CD">
        <w:rPr>
          <w:rFonts w:ascii="Times New Roman" w:hAnsi="Times New Roman"/>
          <w:sz w:val="24"/>
          <w:szCs w:val="24"/>
          <w:lang w:val="kk-KZ"/>
        </w:rPr>
        <w:t xml:space="preserve"> Тарихи музейлер қоғамның дамуымен тығыз байланысты. Европада қазіргі музейлер мен тарихи музейлер ХVI- XVII ғасырларда </w:t>
      </w:r>
      <w:r w:rsidRPr="006802CD">
        <w:rPr>
          <w:rFonts w:ascii="Times New Roman" w:hAnsi="Times New Roman"/>
          <w:sz w:val="24"/>
          <w:szCs w:val="24"/>
          <w:lang w:val="kk-KZ"/>
        </w:rPr>
        <w:lastRenderedPageBreak/>
        <w:t>пайда болды. Бұл ерте капиталистік өндірістің, өнеркәсіптің пайда болған білімнің, өнердің, ғылымның, әдебиеттің, техниканың, қолөнердің  өсіп өнген, өркендеген қанат жайған кезі. Ұлы географиялық жаңалықтар ашу, жер шарын айналып саяхаттау, жердің шар тәрізді екенін анықталуы, Коперниктің планеталар жүйесін зерттеу үлкен ғылыми жаңалық болған уақыт. Кітап басу ісінің дамуына байланысты білім тез таралды. Осындай білім мен ғылым дамуы кезінде кейбір ғалымдардың жеке кабинеттік коллекциялары, өсімдіктер колллекциялары пайда болды. Осы коллекцияларды жинауда тарихи тұрғыда жүйелеу көбірек сезілді. Тарих және мәдениет құндылықтарды жинау қолға алынды. Ғылыми зерттеулер тарихи музейлердің негізінде шыға бастады. Әсіресе көне дәуірден дерек беретін археологиялық музейлер өте құнды болды. Тарихи музейлердің екінші бір даму кезеңі XVIII ғасырдың екінші жартысы болды. Қоғамда музейдің құндылығы, маңыздылығы арта түсті. Музей қоғамдық тәжірбиені, мәдени, тарихи байлықты сақтайтын орынға айналды. Музей ісін дамытуға ұлттық сананы оятуға, идяларды насихаттауға қалыптастыруға көмектесті.Көптеген халықтар азаттық үшін, өздерінің құқықтарын қорғау үшін музейді ұлттық саяси орталық ретінде құрды. Венгрияның ұлттық музейі Венгер мәдениетін тарихи мұраларын тілін сақтау үшін құрылды. Ресейде музейлер көбінесе ведомствалық бағытта құрылды. Әсіресе XIX ғасырда музейлердің қоғамдық рөлі арта түсті. Тарихи археологиялық музейлер жүйесі кеңейді. Мысалы, 1811 жылы – Феодосияда, 1825 жылы – Одессада, 1828 жылы – Керчьте археолгиялық бағыттағы және әскери тарихи музейлер де дами түсті. 1805 жылы – Теңіз музейі, 1811 жылы –  Интендант музейі, 1817 жылы – Артиллериялық тарихи музейлер кеңи түсті. Қазақстанның Ресей құрамына отар ел болып кіруі, өлке тарихына, этнографиясына ж</w:t>
      </w:r>
      <w:r>
        <w:rPr>
          <w:rFonts w:ascii="Times New Roman" w:hAnsi="Times New Roman"/>
          <w:sz w:val="24"/>
          <w:szCs w:val="24"/>
          <w:lang w:val="kk-KZ"/>
        </w:rPr>
        <w:t>ә</w:t>
      </w:r>
      <w:r w:rsidRPr="006802CD">
        <w:rPr>
          <w:rFonts w:ascii="Times New Roman" w:hAnsi="Times New Roman"/>
          <w:sz w:val="24"/>
          <w:szCs w:val="24"/>
          <w:lang w:val="kk-KZ"/>
        </w:rPr>
        <w:t xml:space="preserve">не т.б. жақтарын жан – жақты зерттеуді талап етті. </w:t>
      </w:r>
    </w:p>
    <w:p w14:paraId="170129F1"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sz w:val="24"/>
          <w:szCs w:val="24"/>
          <w:lang w:val="kk-KZ"/>
        </w:rPr>
        <w:t xml:space="preserve">XIX ғасырдың II жартысында қазақ даласын отарлау мақсатында  патшалы Ресей өкіметі өлкенің географиялық, статистикалық, тарихи материалдарын жинау  және онымен  танысуға байланысты жергілікті өлкетану қоғамдары мен бөлімшелер ашты. Ашылған өлкетану қоғамдарының жанынан өлкенің картасы, этнографиялық экспонаттар коллекциялары, шағын кітапханалар құрылды. Осының нәтижесінде қазақ даласында музейлердің алғашқы топтамаларының қалыптасуына зор ықпал жасады. </w:t>
      </w:r>
    </w:p>
    <w:p w14:paraId="22B2CC22" w14:textId="77777777" w:rsidR="00D139BD" w:rsidRPr="006802CD" w:rsidRDefault="00D139BD" w:rsidP="00D139BD">
      <w:pPr>
        <w:spacing w:after="0" w:line="240" w:lineRule="auto"/>
        <w:ind w:firstLine="425"/>
        <w:jc w:val="both"/>
        <w:rPr>
          <w:rFonts w:ascii="Times New Roman" w:eastAsia="Times New Roman" w:hAnsi="Times New Roman"/>
          <w:sz w:val="24"/>
          <w:szCs w:val="24"/>
          <w:lang w:val="kk-KZ"/>
        </w:rPr>
      </w:pPr>
      <w:r w:rsidRPr="006802CD">
        <w:rPr>
          <w:rFonts w:ascii="Times New Roman" w:eastAsia="Times New Roman" w:hAnsi="Times New Roman"/>
          <w:b/>
          <w:sz w:val="24"/>
          <w:szCs w:val="24"/>
          <w:lang w:val="kk-KZ"/>
        </w:rPr>
        <w:t xml:space="preserve">Қазақ даласында алғашқы музейлердің </w:t>
      </w:r>
      <w:r w:rsidRPr="00D139BD">
        <w:rPr>
          <w:rFonts w:ascii="Times New Roman" w:eastAsia="Times New Roman" w:hAnsi="Times New Roman"/>
          <w:b/>
          <w:sz w:val="24"/>
          <w:szCs w:val="24"/>
          <w:lang w:val="kk-KZ"/>
        </w:rPr>
        <w:t>қалыптасу тарихы.</w:t>
      </w:r>
      <w:r w:rsidRPr="00D139BD">
        <w:rPr>
          <w:rFonts w:ascii="Times New Roman" w:eastAsia="Times New Roman" w:hAnsi="Times New Roman"/>
          <w:sz w:val="24"/>
          <w:szCs w:val="24"/>
          <w:lang w:val="kk-KZ"/>
        </w:rPr>
        <w:t>Қазақ даласында алғашқы музейлер ХІХ ғасырда қалыптаса бастады.  Қазақ даласында музей</w:t>
      </w:r>
      <w:r w:rsidRPr="006802CD">
        <w:rPr>
          <w:rFonts w:ascii="Times New Roman" w:eastAsia="Times New Roman" w:hAnsi="Times New Roman"/>
          <w:sz w:val="24"/>
          <w:szCs w:val="24"/>
          <w:lang w:val="kk-KZ"/>
        </w:rPr>
        <w:t xml:space="preserve"> ашу бастамасы Бөкей Ордасының ханы Жәңгір хан (1823-1845 жж.)  тұсында жинақталған құнды жәдігерлер бүгінгі ұрпаққа  баға жетпес мұра. Қазақ жерінде қазан төнкерісіне дейін  Орынбор (1831ж.), Семей (1883ж.), Жетісу (1898ж.)  тарихи-өлкетану музейлері және  Орал жаратылыстану-тарихи музейі (1859 ж.) құрылған. Орынбор облыстық тарихи-өлкетану музейінің құрылу тарихы 1830-1833 жж. Орынбор әскери губернаторы, граф П.П. Сухтелен губерния орталығында ашылатын музейге өлкенің тарихы мен этнографиясына, табиғатына байланысты заттарды тапсыруға жергілікті тұрғындарды тартады. Нәтижесінде әртүрлі құнды жәдігерлер музейге өткізіліп, музей 1831 жылы ашылды. Орынборда қызмет атқарған В.И.</w:t>
      </w:r>
      <w:r>
        <w:rPr>
          <w:rFonts w:ascii="Times New Roman" w:eastAsia="Times New Roman" w:hAnsi="Times New Roman"/>
          <w:sz w:val="24"/>
          <w:szCs w:val="24"/>
          <w:lang w:val="kk-KZ"/>
        </w:rPr>
        <w:t xml:space="preserve"> </w:t>
      </w:r>
      <w:r w:rsidRPr="006802CD">
        <w:rPr>
          <w:rFonts w:ascii="Times New Roman" w:eastAsia="Times New Roman" w:hAnsi="Times New Roman"/>
          <w:sz w:val="24"/>
          <w:szCs w:val="24"/>
          <w:lang w:val="kk-KZ"/>
        </w:rPr>
        <w:t xml:space="preserve">Даль музейді ұйымдастыру мен онда құнды заттар қорының қалыптасуында зор еңбек жасады. В.И.Даль қазақ халқының этнографиясына байланысты құнды деректер мен этнографиялық бұйымдар жинап музей қорын молайтты. </w:t>
      </w:r>
    </w:p>
    <w:p w14:paraId="404DF610"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eastAsia="Times New Roman" w:hAnsi="Times New Roman"/>
          <w:sz w:val="24"/>
          <w:szCs w:val="24"/>
          <w:lang w:val="kk-KZ"/>
        </w:rPr>
        <w:t xml:space="preserve">1883 жылы 11 қыркүйекте Семей қаласында алғашқы мұражай мен кітапхана ашылды. Археология, этнография, геология, минерология салалары бойынша өлкенің құнды жәдігерлерімен мұражайдың қоры үнемі толықтырылып отырды. Бұл мұражайдың  дамуы менқалыптасуына М.И.Суворцев, ағайынды Белослюдовтардың қызметтері </w:t>
      </w:r>
      <w:r>
        <w:rPr>
          <w:rFonts w:ascii="Times New Roman" w:eastAsia="Times New Roman" w:hAnsi="Times New Roman"/>
          <w:sz w:val="24"/>
          <w:szCs w:val="24"/>
          <w:lang w:val="kk-KZ"/>
        </w:rPr>
        <w:t>ерекше</w:t>
      </w:r>
      <w:r w:rsidRPr="006802CD">
        <w:rPr>
          <w:rFonts w:ascii="Times New Roman" w:eastAsia="Times New Roman" w:hAnsi="Times New Roman"/>
          <w:sz w:val="24"/>
          <w:szCs w:val="24"/>
          <w:lang w:val="kk-KZ"/>
        </w:rPr>
        <w:t xml:space="preserve"> болды. Сондайақ Г.Н.Потанин, П.П.Семенов -Тянь -Шанский және ақын, ағартушы А.Құнанбаев өлкенің тарихы мен мәдениетімен таныстыратын археологиялық, этнографиялық және табиғатының ерекшеліктерін көрсететін өсімдіктер мен жануарлар дүниесімен таныстыратын мұражай коллекциясын зерттеу мен оны өркендетуде үлестерін қосты. </w:t>
      </w:r>
      <w:r w:rsidRPr="006802CD">
        <w:rPr>
          <w:rFonts w:ascii="Times New Roman" w:hAnsi="Times New Roman"/>
          <w:sz w:val="24"/>
          <w:szCs w:val="24"/>
          <w:lang w:val="kk-KZ"/>
        </w:rPr>
        <w:t xml:space="preserve">Абай Құнанбаев пен оның әкесі Құнанбайдың Семей </w:t>
      </w:r>
      <w:r w:rsidRPr="006802CD">
        <w:rPr>
          <w:rFonts w:ascii="Times New Roman" w:hAnsi="Times New Roman"/>
          <w:sz w:val="24"/>
          <w:szCs w:val="24"/>
          <w:lang w:val="kk-KZ"/>
        </w:rPr>
        <w:lastRenderedPageBreak/>
        <w:t xml:space="preserve">мұражайына берген әйелдердің түрлі әшекей бұйымдары мен киім үлгілері,  тоқылған кілем, алашалар сынды этнографиялық коллекцияларының орны ерекше болды. </w:t>
      </w:r>
      <w:r w:rsidRPr="006802CD">
        <w:rPr>
          <w:rFonts w:ascii="Times New Roman" w:eastAsia="Times New Roman" w:hAnsi="Times New Roman"/>
          <w:sz w:val="24"/>
          <w:szCs w:val="24"/>
          <w:lang w:val="kk-KZ"/>
        </w:rPr>
        <w:t>1919 жылы көктемде Семей Кеңестерінің съезі шешімімен Семей тарихи-өлкетану музейі Орыс жағрафиялық бөлімшесінен  Семей халық ағарту бөліміне берілді.</w:t>
      </w:r>
    </w:p>
    <w:p w14:paraId="09E5A91F" w14:textId="77777777" w:rsidR="00D139BD" w:rsidRPr="006802CD" w:rsidRDefault="00D139BD" w:rsidP="00D139BD">
      <w:pPr>
        <w:spacing w:after="0" w:line="240" w:lineRule="auto"/>
        <w:ind w:firstLine="425"/>
        <w:jc w:val="both"/>
        <w:rPr>
          <w:rFonts w:ascii="Times New Roman" w:hAnsi="Times New Roman"/>
          <w:sz w:val="24"/>
          <w:szCs w:val="24"/>
          <w:lang w:val="kk-KZ"/>
        </w:rPr>
      </w:pPr>
      <w:r w:rsidRPr="006802CD">
        <w:rPr>
          <w:rFonts w:ascii="Times New Roman" w:hAnsi="Times New Roman"/>
          <w:sz w:val="24"/>
          <w:szCs w:val="24"/>
          <w:lang w:val="kk-KZ"/>
        </w:rPr>
        <w:t>Жетісуда 1898 жылы  музей  құрылды, ол  тарихи және археологиялық бөлімдерден тұрды. Жетісудағы музейдің құрылуы мен дамуында сол өлкенің географиялық жағадайы мен археологиясын, тарихын, ауыз әдебиеті мен этнографиясын зерттеген  ғалым Н.Н. Пантусов үлкен еңбек сіңірді. Ол Жетісу өлкесіне 1870 жылы келді. Шығыстану факультетінің түлегі Н.Н. Пантусов Түркістан, Жетісу статистикалық комитеттерінің, Археологиялық комиссияның, Қазан университеті жанындағы тарих және этнография қоғамының мүшесі болды.  1897 жылы Қапшағай шатқалынынан ғалым Н.Н. Пантусовтың жетекшілігімен жүргізілген археологиялық зерттеулер нәтижесінде көптеген жәдігерлер табылып, музей қоры толықты. Жетісу өлкетану музейінің негізгі жинақтаушысы В.Е. Недзвецкий, ол 1918 жылға дейін музейдің меңгерушісі қызметін атқара отырып, музейдің дамуы мен қалыптасуы барысында көп жұмыстар жасады.</w:t>
      </w:r>
      <w:r w:rsidRPr="006802CD">
        <w:rPr>
          <w:rFonts w:ascii="Times New Roman" w:eastAsia="Times New Roman" w:hAnsi="Times New Roman"/>
          <w:sz w:val="24"/>
          <w:szCs w:val="24"/>
          <w:lang w:val="kk-KZ"/>
        </w:rPr>
        <w:t xml:space="preserve"> Орал жаратылыстану-тарихи музейі 1859 жылы құрылған. Кеңес үкіметі орнаған жылдары Орал жаратылыстану-тарихи музейінің жұмысы қайта жанданып, тарихи-өлкетану бағытында өз қызметін жалғастырды. Қазақстанда кеңес өкіметі орнаған кезінде Орынбор, Орал, Жетісу, Семей сияқты төрт  ірі музейлер  жұмыстарын әрі қарай жалғастырды. Бірақ </w:t>
      </w:r>
      <w:r w:rsidRPr="006802CD">
        <w:rPr>
          <w:rFonts w:ascii="Times New Roman" w:hAnsi="Times New Roman"/>
          <w:sz w:val="24"/>
          <w:szCs w:val="24"/>
          <w:lang w:val="kk-KZ"/>
        </w:rPr>
        <w:t>бірінші дүниежүзілік соғыс (1914-1918ж.ж.), азамат соғысы (1918 ж.) елдегі саяси, әлеуметтік, экономикалық дағдарыстардың салдарынан музейлер жұмысының дамуын тоқыратты. Қазақстанда жеке коллекционерлер берген экспонаттар негізінде 1914 жылы Шығыс Қазақстан, 1915 жылы Қостанай музейлері құрылды.</w:t>
      </w:r>
    </w:p>
    <w:p w14:paraId="4A95AD8D" w14:textId="77777777" w:rsidR="00D139BD" w:rsidRPr="006802CD" w:rsidRDefault="00D139BD" w:rsidP="00D139BD">
      <w:pPr>
        <w:spacing w:after="0" w:line="240" w:lineRule="auto"/>
        <w:ind w:left="330"/>
        <w:rPr>
          <w:rFonts w:ascii="Times New Roman" w:hAnsi="Times New Roman"/>
          <w:b/>
          <w:sz w:val="24"/>
          <w:szCs w:val="24"/>
          <w:lang w:val="kk-KZ"/>
        </w:rPr>
      </w:pPr>
      <w:r w:rsidRPr="006802CD">
        <w:rPr>
          <w:rFonts w:ascii="Times New Roman" w:hAnsi="Times New Roman"/>
          <w:b/>
          <w:sz w:val="24"/>
          <w:szCs w:val="24"/>
          <w:lang w:val="kk-KZ"/>
        </w:rPr>
        <w:t>Тарихи музейлердің әлеуметтік міндеттеріжәне ғылыми ағартушылық жұмысы</w:t>
      </w:r>
    </w:p>
    <w:p w14:paraId="6B2FE944" w14:textId="77777777" w:rsidR="00D139BD" w:rsidRPr="006802CD" w:rsidRDefault="00D139BD" w:rsidP="00D139BD">
      <w:pPr>
        <w:pStyle w:val="a3"/>
        <w:ind w:left="0" w:right="-1"/>
        <w:jc w:val="both"/>
        <w:rPr>
          <w:rFonts w:eastAsia="Calibri"/>
          <w:highlight w:val="yellow"/>
          <w:lang w:val="kk-KZ"/>
        </w:rPr>
      </w:pPr>
      <w:r w:rsidRPr="006802CD">
        <w:rPr>
          <w:rFonts w:eastAsia="Calibri"/>
          <w:lang w:val="kk-KZ"/>
        </w:rPr>
        <w:t xml:space="preserve">      Мәдениет, ғылым, білім беру мен тәрбиелеу саласындағы музейлер қоғамның өздеріне қоятын ерекше міндеттерін шешеді. Тарихи музейлерге тарих ғылымының жүйесіне негізделген барлық музейлер жатады. Музейдің мынандай міндеттерін атап өтуге болады. </w:t>
      </w:r>
      <w:r>
        <w:rPr>
          <w:rFonts w:eastAsia="Calibri"/>
          <w:lang w:val="kk-KZ"/>
        </w:rPr>
        <w:t>Біріншіден</w:t>
      </w:r>
      <w:r w:rsidRPr="006802CD">
        <w:rPr>
          <w:rFonts w:eastAsia="Calibri"/>
          <w:lang w:val="kk-KZ"/>
        </w:rPr>
        <w:t xml:space="preserve"> музейлер табиғат пен қоғамның даму заңдылықтарын, құбылыстар мен процестерін ғылыми деректендіреді. </w:t>
      </w:r>
      <w:r>
        <w:rPr>
          <w:rFonts w:eastAsia="Calibri"/>
          <w:lang w:val="kk-KZ"/>
        </w:rPr>
        <w:t>Екіншіден</w:t>
      </w:r>
      <w:r w:rsidRPr="006802CD">
        <w:rPr>
          <w:rFonts w:eastAsia="Calibri"/>
          <w:lang w:val="kk-KZ"/>
        </w:rPr>
        <w:t xml:space="preserve"> олар ұлттық және әлемдік мәдени мүдде үшін мәдени-тарихи құндылықтарды қорғау міндеттерін шешеді. </w:t>
      </w:r>
      <w:r>
        <w:rPr>
          <w:rFonts w:eastAsia="Calibri"/>
          <w:lang w:val="kk-KZ"/>
        </w:rPr>
        <w:t>Үшінші</w:t>
      </w:r>
      <w:r w:rsidRPr="006802CD">
        <w:rPr>
          <w:rFonts w:eastAsia="Calibri"/>
          <w:lang w:val="kk-KZ"/>
        </w:rPr>
        <w:t>ден, музей олардың барлық қызметі негізделінетін ғылыми зерттеулердің өзіндік ерекше орталығы болып табылады.</w:t>
      </w:r>
      <w:r>
        <w:rPr>
          <w:rFonts w:eastAsia="Calibri"/>
          <w:lang w:val="kk-KZ"/>
        </w:rPr>
        <w:t xml:space="preserve"> Төртінші</w:t>
      </w:r>
      <w:r w:rsidRPr="006802CD">
        <w:rPr>
          <w:rFonts w:eastAsia="Calibri"/>
          <w:lang w:val="kk-KZ"/>
        </w:rPr>
        <w:t xml:space="preserve">ден, қоғам музейдің алдына жас ұрпақты қалыптастыру мен тәрбиелеу саласындағы талаптар қояды. Тарихи музейдің жинақтарына іріктелген, тарихи құндылығы бар, соның ішінде қазіргі замандық заттар да кіреді. Олар зерттеу жұмысына, экспозиция  мен көрмелерге және музей қызметінің басқа да түрлеріне қолданылады. Тарихи музейлердің қоры негізінен түпнұсқа заттық, бейнелеу, жазба және дыбыстық  деректерден тұрады. Барлық музейлер жалпы жаратылыстану мен қоғамдық ғылымдар жүйесімен тығыз байланысты және белгілі бір ғылыми пәнге жатуына сай өзінің ғылыми міндеттерін шешеді. Музейдің үздіксіз дамуына, оның жұмысының жемісті болуына музей заттарын зерттеу және оларды жинау маңызды роль атқарады. Музей өзінің білім беру, тәрбиелеу міндетін жүзеге асыру барысында жас ұрпақтың тарихқа деген ғылыми көзқарасын қалыптастырып, музейлік мәдениетке тәрбиелейді. Музейде тәрбие жұмысының түрлеріне тоқталсақ, олар:экскурсиялар,тарихи –мәдени ескерткіштерге саяхат, конкурстар, белгілі бір тақырып көлемінде ұйымдастырылатын кештер,викториналар, дебат сайыстар,клуб пен үйірме жұмысы, дөңгелек стол т.б. </w:t>
      </w:r>
    </w:p>
    <w:p w14:paraId="2814B6E3" w14:textId="77777777" w:rsidR="00D139BD" w:rsidRPr="006802CD" w:rsidRDefault="00D139BD" w:rsidP="00D139BD">
      <w:pPr>
        <w:spacing w:after="0" w:line="240" w:lineRule="auto"/>
        <w:ind w:firstLine="708"/>
        <w:jc w:val="both"/>
        <w:rPr>
          <w:rFonts w:ascii="Times New Roman" w:hAnsi="Times New Roman"/>
          <w:sz w:val="24"/>
          <w:szCs w:val="24"/>
          <w:lang w:val="kk-KZ"/>
        </w:rPr>
      </w:pPr>
      <w:r w:rsidRPr="006802CD">
        <w:rPr>
          <w:rFonts w:ascii="Times New Roman" w:hAnsi="Times New Roman"/>
          <w:bCs/>
          <w:sz w:val="24"/>
          <w:szCs w:val="24"/>
          <w:lang w:val="kk-KZ"/>
        </w:rPr>
        <w:t>Музейдің ғылыми – ағартушылық жұмысының негізгі формасы –экскурсия.</w:t>
      </w:r>
      <w:r>
        <w:rPr>
          <w:rFonts w:ascii="Times New Roman" w:hAnsi="Times New Roman"/>
          <w:bCs/>
          <w:sz w:val="24"/>
          <w:szCs w:val="24"/>
          <w:lang w:val="kk-KZ"/>
        </w:rPr>
        <w:t xml:space="preserve"> </w:t>
      </w:r>
      <w:r w:rsidRPr="006802CD">
        <w:rPr>
          <w:rFonts w:ascii="Times New Roman" w:hAnsi="Times New Roman"/>
          <w:bCs/>
          <w:sz w:val="24"/>
          <w:szCs w:val="24"/>
          <w:lang w:val="kk-KZ"/>
        </w:rPr>
        <w:t>М</w:t>
      </w:r>
      <w:r w:rsidRPr="006802CD">
        <w:rPr>
          <w:rFonts w:ascii="Times New Roman" w:hAnsi="Times New Roman"/>
          <w:sz w:val="24"/>
          <w:szCs w:val="24"/>
          <w:lang w:val="kk-KZ"/>
        </w:rPr>
        <w:t>узей жәдігерлері экспозициялық кешенді түрде жинақталып, ғылыми қосалқы материалдармен жабдықталады, мәтіннің мазмұнына орай коммуникативтік және сыртқы ақпараттық хабарға бай болады.</w:t>
      </w:r>
      <w:r w:rsidRPr="006802CD">
        <w:rPr>
          <w:rFonts w:ascii="Times New Roman" w:hAnsi="Times New Roman"/>
          <w:sz w:val="24"/>
          <w:szCs w:val="24"/>
          <w:lang w:val="kk-KZ"/>
        </w:rPr>
        <w:tab/>
        <w:t>Музей заттарының түрлерін  топтауға болады, олар:</w:t>
      </w:r>
    </w:p>
    <w:p w14:paraId="3DB8EC92"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lastRenderedPageBreak/>
        <w:t>1)Жәдігерлік ескерткіштер тарихи кезеңдерден дерек беретін, әртүрлі тарихи оқиғалар, фактілер, қоғам қатынастарының дамуынан көрініс беретін, мәдениет, әдебиет, ғылым және тарихи тұлғалардың өмірі мен қызметінің дерек көзі.</w:t>
      </w:r>
    </w:p>
    <w:p w14:paraId="7A58692A"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 xml:space="preserve">2) Бейнелеу өнерінің ескерткіштері:көркемсурет, графика, </w:t>
      </w:r>
    </w:p>
    <w:p w14:paraId="2CC75F14"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3)Құжаттық ескерткіштер: баспа заттары, қол таңба, фото және кино деректер,слайдтар</w:t>
      </w:r>
    </w:p>
    <w:p w14:paraId="77974E9D" w14:textId="77777777" w:rsidR="00D139BD" w:rsidRPr="006802CD" w:rsidRDefault="00D139BD" w:rsidP="00D139BD">
      <w:pPr>
        <w:spacing w:after="0" w:line="240" w:lineRule="auto"/>
        <w:jc w:val="both"/>
        <w:rPr>
          <w:rFonts w:ascii="Times New Roman" w:hAnsi="Times New Roman"/>
          <w:sz w:val="24"/>
          <w:szCs w:val="24"/>
          <w:lang w:val="kk-KZ"/>
        </w:rPr>
      </w:pPr>
      <w:r w:rsidRPr="006802CD">
        <w:rPr>
          <w:rFonts w:ascii="Times New Roman" w:hAnsi="Times New Roman"/>
          <w:sz w:val="24"/>
          <w:szCs w:val="24"/>
          <w:lang w:val="kk-KZ"/>
        </w:rPr>
        <w:tab/>
        <w:t>Экспозицияның информативтік жағын дайындағанда төмендегідей талаптар қойылады:жүргізілетін  ғылыми экскурсия барысында келушілерге берілетін мәлімет түсінікті,өзекті, ғылыми жағынан тарихи фактімен негізделген, тақырыпты терең жан –жақты толық ашуға, тәрбиелік мақсаттарға сайболуы керек.Экскурсия барысында көрсетілетін экспозиция музейге келушілердің жас ерекшелігіне сәйкес болуы шарт.</w:t>
      </w:r>
    </w:p>
    <w:p w14:paraId="02AFE0C3" w14:textId="77777777" w:rsidR="00D139BD" w:rsidRDefault="00D139BD" w:rsidP="00D139BD">
      <w:pPr>
        <w:spacing w:after="0" w:line="240" w:lineRule="auto"/>
        <w:jc w:val="both"/>
        <w:rPr>
          <w:rFonts w:ascii="Times New Roman" w:hAnsi="Times New Roman"/>
          <w:sz w:val="24"/>
          <w:szCs w:val="24"/>
          <w:lang w:val="kk-KZ"/>
        </w:rPr>
      </w:pPr>
      <w:r w:rsidRPr="006802CD">
        <w:rPr>
          <w:sz w:val="24"/>
          <w:szCs w:val="24"/>
          <w:lang w:val="kk-KZ"/>
        </w:rPr>
        <w:tab/>
      </w:r>
      <w:r w:rsidRPr="006802CD">
        <w:rPr>
          <w:rFonts w:ascii="Times New Roman" w:hAnsi="Times New Roman"/>
          <w:sz w:val="24"/>
          <w:szCs w:val="24"/>
          <w:lang w:val="kk-KZ"/>
        </w:rPr>
        <w:t xml:space="preserve">Тарихи бағыттағы экскурсиялардың түрлері:тарихи жоспарлы, тақырыптың мазмұнына қарай,тақырыптық шолу,ғылыми-ағартушылық, шетелдік туристерге арналған,  арнайы мерейтойлық,сабақтар мен жазбаша тапсырмалар бойынша,белгілі тарихи даталы күндерге арналған,көшпелі, жылжымалы және т.б. </w:t>
      </w:r>
    </w:p>
    <w:p w14:paraId="304E58E8" w14:textId="77777777" w:rsidR="00D139BD" w:rsidRPr="00D139BD" w:rsidRDefault="00D139BD" w:rsidP="00D139BD">
      <w:pPr>
        <w:spacing w:after="0" w:line="240" w:lineRule="auto"/>
        <w:jc w:val="both"/>
        <w:rPr>
          <w:rFonts w:ascii="Times New Roman" w:hAnsi="Times New Roman"/>
          <w:b/>
          <w:sz w:val="24"/>
          <w:szCs w:val="24"/>
          <w:lang w:val="kk-KZ"/>
        </w:rPr>
      </w:pPr>
      <w:r w:rsidRPr="00D139BD">
        <w:rPr>
          <w:rFonts w:ascii="Times New Roman" w:hAnsi="Times New Roman"/>
          <w:b/>
          <w:sz w:val="24"/>
          <w:szCs w:val="24"/>
          <w:lang w:val="kk-KZ"/>
        </w:rPr>
        <w:t>Қарастыратын тақырыптар:</w:t>
      </w:r>
    </w:p>
    <w:p w14:paraId="48B57B5F" w14:textId="77777777" w:rsidR="00D139BD" w:rsidRDefault="00D139BD" w:rsidP="001C4020">
      <w:pPr>
        <w:pStyle w:val="a3"/>
        <w:numPr>
          <w:ilvl w:val="0"/>
          <w:numId w:val="26"/>
        </w:numPr>
        <w:jc w:val="both"/>
        <w:rPr>
          <w:lang w:val="kk-KZ"/>
        </w:rPr>
      </w:pPr>
      <w:r>
        <w:rPr>
          <w:lang w:val="kk-KZ"/>
        </w:rPr>
        <w:t xml:space="preserve">Музей ісінің </w:t>
      </w:r>
      <w:r w:rsidRPr="006802CD">
        <w:rPr>
          <w:lang w:val="kk-KZ"/>
        </w:rPr>
        <w:t xml:space="preserve"> 1920-</w:t>
      </w:r>
      <w:r>
        <w:rPr>
          <w:lang w:val="kk-KZ"/>
        </w:rPr>
        <w:t>19</w:t>
      </w:r>
      <w:r w:rsidRPr="006802CD">
        <w:rPr>
          <w:lang w:val="kk-KZ"/>
        </w:rPr>
        <w:t>30 ж</w:t>
      </w:r>
      <w:r>
        <w:rPr>
          <w:lang w:val="kk-KZ"/>
        </w:rPr>
        <w:t>ылдардағы  дамуына ө</w:t>
      </w:r>
      <w:r w:rsidRPr="006802CD">
        <w:rPr>
          <w:lang w:val="kk-KZ"/>
        </w:rPr>
        <w:t>лкетанулық зерттеулер</w:t>
      </w:r>
      <w:r>
        <w:rPr>
          <w:lang w:val="kk-KZ"/>
        </w:rPr>
        <w:t>дің ықпалы</w:t>
      </w:r>
    </w:p>
    <w:p w14:paraId="754ADA1A" w14:textId="77777777" w:rsidR="00D139BD" w:rsidRPr="00A36B87" w:rsidRDefault="00D139BD" w:rsidP="001C4020">
      <w:pPr>
        <w:pStyle w:val="a3"/>
        <w:numPr>
          <w:ilvl w:val="0"/>
          <w:numId w:val="26"/>
        </w:numPr>
        <w:suppressAutoHyphens/>
        <w:rPr>
          <w:lang w:val="kk-KZ"/>
        </w:rPr>
      </w:pPr>
      <w:r w:rsidRPr="00A36B87">
        <w:rPr>
          <w:lang w:val="kk-KZ"/>
        </w:rPr>
        <w:t>Қазақстан аумағында</w:t>
      </w:r>
      <w:r>
        <w:rPr>
          <w:lang w:val="kk-KZ"/>
        </w:rPr>
        <w:t xml:space="preserve">ХХ ғасырдың  20 -30  жылдарында  </w:t>
      </w:r>
      <w:r w:rsidRPr="00A36B87">
        <w:rPr>
          <w:lang w:val="kk-KZ"/>
        </w:rPr>
        <w:t xml:space="preserve">музей жүйелерінің құрылуы </w:t>
      </w:r>
    </w:p>
    <w:p w14:paraId="539E1B8B" w14:textId="77777777" w:rsidR="00D139BD" w:rsidRPr="007D1A40" w:rsidRDefault="00D139BD" w:rsidP="001C4020">
      <w:pPr>
        <w:pStyle w:val="a3"/>
        <w:numPr>
          <w:ilvl w:val="0"/>
          <w:numId w:val="26"/>
        </w:numPr>
        <w:jc w:val="both"/>
        <w:rPr>
          <w:lang w:val="kk-KZ"/>
        </w:rPr>
      </w:pPr>
      <w:r w:rsidRPr="007D1A40">
        <w:rPr>
          <w:lang w:val="kk-KZ"/>
        </w:rPr>
        <w:t>1920-1940 ж.ж. музейлердің  қоғамның саяси-ағарту</w:t>
      </w:r>
      <w:r>
        <w:rPr>
          <w:lang w:val="kk-KZ"/>
        </w:rPr>
        <w:t xml:space="preserve"> ісі мен</w:t>
      </w:r>
      <w:r w:rsidRPr="007D1A40">
        <w:rPr>
          <w:lang w:val="kk-KZ"/>
        </w:rPr>
        <w:t xml:space="preserve"> және жетістіктері</w:t>
      </w:r>
      <w:r>
        <w:rPr>
          <w:lang w:val="kk-KZ"/>
        </w:rPr>
        <w:t xml:space="preserve">н </w:t>
      </w:r>
      <w:r w:rsidRPr="007D1A40">
        <w:rPr>
          <w:lang w:val="kk-KZ"/>
        </w:rPr>
        <w:t>насихаттаушы мекеме ретінде дамуы.</w:t>
      </w:r>
    </w:p>
    <w:p w14:paraId="73938653" w14:textId="77777777" w:rsidR="00D139BD" w:rsidRDefault="00D139BD" w:rsidP="001C4020">
      <w:pPr>
        <w:pStyle w:val="a3"/>
        <w:numPr>
          <w:ilvl w:val="0"/>
          <w:numId w:val="26"/>
        </w:numPr>
        <w:jc w:val="both"/>
        <w:rPr>
          <w:lang w:val="kk-KZ"/>
        </w:rPr>
      </w:pPr>
      <w:r w:rsidRPr="006802CD">
        <w:rPr>
          <w:lang w:val="kk-KZ"/>
        </w:rPr>
        <w:t>Қазақстан Орталық тарихи-өлкетану музейі</w:t>
      </w:r>
      <w:r>
        <w:rPr>
          <w:lang w:val="kk-KZ"/>
        </w:rPr>
        <w:t xml:space="preserve">  және оның экспозициялық залдары</w:t>
      </w:r>
    </w:p>
    <w:p w14:paraId="7D950E64" w14:textId="77777777" w:rsidR="00D139BD" w:rsidRDefault="00D139BD" w:rsidP="001C4020">
      <w:pPr>
        <w:pStyle w:val="a3"/>
        <w:numPr>
          <w:ilvl w:val="0"/>
          <w:numId w:val="26"/>
        </w:numPr>
        <w:jc w:val="both"/>
        <w:rPr>
          <w:lang w:val="kk-KZ"/>
        </w:rPr>
      </w:pPr>
      <w:r w:rsidRPr="006802CD">
        <w:rPr>
          <w:lang w:val="kk-KZ"/>
        </w:rPr>
        <w:t>Қазақстанда музей ісінің</w:t>
      </w:r>
      <w:r>
        <w:rPr>
          <w:lang w:val="kk-KZ"/>
        </w:rPr>
        <w:t xml:space="preserve"> дамуындағы</w:t>
      </w:r>
      <w:r w:rsidRPr="006802CD">
        <w:rPr>
          <w:lang w:val="kk-KZ"/>
        </w:rPr>
        <w:t xml:space="preserve"> ғалым – Ә.А.Диваев</w:t>
      </w:r>
      <w:r>
        <w:rPr>
          <w:lang w:val="kk-KZ"/>
        </w:rPr>
        <w:t>тың еңбегі</w:t>
      </w:r>
    </w:p>
    <w:p w14:paraId="5A56166D" w14:textId="77777777" w:rsidR="00D139BD" w:rsidRDefault="00D139BD" w:rsidP="001C4020">
      <w:pPr>
        <w:pStyle w:val="a3"/>
        <w:numPr>
          <w:ilvl w:val="0"/>
          <w:numId w:val="26"/>
        </w:numPr>
        <w:jc w:val="both"/>
        <w:rPr>
          <w:lang w:val="kk-KZ"/>
        </w:rPr>
      </w:pPr>
      <w:r w:rsidRPr="006802CD">
        <w:rPr>
          <w:lang w:val="kk-KZ"/>
        </w:rPr>
        <w:t>Қазақстанда</w:t>
      </w:r>
      <w:r>
        <w:rPr>
          <w:lang w:val="kk-KZ"/>
        </w:rPr>
        <w:t xml:space="preserve"> 30-40 жылдарда құрылған  музейлерге сипаттама.</w:t>
      </w:r>
    </w:p>
    <w:p w14:paraId="33A7366E"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Соғыс жылдарындағы (1941-1945жж.) музейлер қызметі.</w:t>
      </w:r>
    </w:p>
    <w:p w14:paraId="30DFE3D7"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 xml:space="preserve">1946-1950 жж. </w:t>
      </w:r>
      <w:r>
        <w:rPr>
          <w:rFonts w:ascii="Times New Roman" w:hAnsi="Times New Roman"/>
          <w:sz w:val="24"/>
          <w:szCs w:val="24"/>
          <w:lang w:val="kk-KZ"/>
        </w:rPr>
        <w:t xml:space="preserve">республика аумағында </w:t>
      </w:r>
      <w:r w:rsidRPr="00105D47">
        <w:rPr>
          <w:rFonts w:ascii="Times New Roman" w:hAnsi="Times New Roman"/>
          <w:sz w:val="24"/>
          <w:szCs w:val="24"/>
          <w:lang w:val="kk-KZ"/>
        </w:rPr>
        <w:t>музей</w:t>
      </w:r>
      <w:r>
        <w:rPr>
          <w:rFonts w:ascii="Times New Roman" w:hAnsi="Times New Roman"/>
          <w:sz w:val="24"/>
          <w:szCs w:val="24"/>
          <w:lang w:val="kk-KZ"/>
        </w:rPr>
        <w:t>лердің құрылуы мен қорларының жиналуы</w:t>
      </w:r>
      <w:r w:rsidRPr="00105D47">
        <w:rPr>
          <w:rFonts w:ascii="Times New Roman" w:hAnsi="Times New Roman"/>
          <w:sz w:val="24"/>
          <w:szCs w:val="24"/>
          <w:lang w:val="kk-KZ"/>
        </w:rPr>
        <w:t>.</w:t>
      </w:r>
    </w:p>
    <w:p w14:paraId="18348CB2"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1960-80 жж. Қазақстандағы музей ісінің дамуы.</w:t>
      </w:r>
    </w:p>
    <w:p w14:paraId="3306371F"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Ө.Жәнібековтің Қазақстандағы музей ісін дамытудағы қызметі.</w:t>
      </w:r>
    </w:p>
    <w:p w14:paraId="107D6B6B"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1970-80 жж. құрылған қорық музейлер және олардың қызметі.</w:t>
      </w:r>
    </w:p>
    <w:p w14:paraId="368EA277" w14:textId="77777777" w:rsidR="00D139BD" w:rsidRPr="00105D47" w:rsidRDefault="00D139BD" w:rsidP="001C4020">
      <w:pPr>
        <w:numPr>
          <w:ilvl w:val="0"/>
          <w:numId w:val="26"/>
        </w:numPr>
        <w:spacing w:after="0" w:line="240" w:lineRule="auto"/>
        <w:jc w:val="both"/>
        <w:rPr>
          <w:rFonts w:ascii="Times New Roman" w:hAnsi="Times New Roman"/>
          <w:sz w:val="24"/>
          <w:szCs w:val="24"/>
          <w:lang w:val="kk-KZ"/>
        </w:rPr>
      </w:pPr>
      <w:r w:rsidRPr="00105D47">
        <w:rPr>
          <w:rFonts w:ascii="Times New Roman" w:hAnsi="Times New Roman"/>
          <w:sz w:val="24"/>
          <w:szCs w:val="24"/>
          <w:lang w:val="kk-KZ"/>
        </w:rPr>
        <w:t>1960-80 жж. Қазақстанда құрылған мемориалдық музейлер.</w:t>
      </w:r>
    </w:p>
    <w:p w14:paraId="18FB8AB8" w14:textId="77777777" w:rsidR="00D139BD" w:rsidRPr="006802CD" w:rsidRDefault="00D139BD" w:rsidP="00D139BD">
      <w:pPr>
        <w:spacing w:after="0" w:line="240" w:lineRule="auto"/>
        <w:jc w:val="both"/>
        <w:rPr>
          <w:rFonts w:ascii="Times New Roman" w:hAnsi="Times New Roman"/>
          <w:sz w:val="24"/>
          <w:szCs w:val="24"/>
          <w:lang w:val="kk-KZ"/>
        </w:rPr>
      </w:pPr>
    </w:p>
    <w:p w14:paraId="0505865F" w14:textId="77777777" w:rsidR="00D139BD" w:rsidRPr="006802CD" w:rsidRDefault="00D139BD" w:rsidP="00D139BD">
      <w:pPr>
        <w:spacing w:after="0" w:line="240" w:lineRule="auto"/>
        <w:jc w:val="both"/>
        <w:rPr>
          <w:rFonts w:ascii="Times New Roman" w:hAnsi="Times New Roman"/>
          <w:sz w:val="24"/>
          <w:szCs w:val="24"/>
        </w:rPr>
      </w:pPr>
      <w:r w:rsidRPr="006802CD">
        <w:rPr>
          <w:rFonts w:ascii="Times New Roman" w:hAnsi="Times New Roman"/>
          <w:b/>
          <w:sz w:val="24"/>
          <w:szCs w:val="24"/>
          <w:lang w:val="kk-KZ"/>
        </w:rPr>
        <w:t>Әдебиеттер:</w:t>
      </w:r>
    </w:p>
    <w:p w14:paraId="40008F9A"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Ашурков В.Н., Кацюба Д., Матюшин Г.Н. Историческое краеведение. -М.: 1980.</w:t>
      </w:r>
    </w:p>
    <w:p w14:paraId="7091DD69"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Ахметова С.Ш. Историческое краеведение в Казахстане. - А., 1982.</w:t>
      </w:r>
    </w:p>
    <w:p w14:paraId="26E7F683"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Кайназарова А.Б. Музейное дело в Казахстане. (1831-1925) диссертация к.и.н. А.,1995.</w:t>
      </w:r>
    </w:p>
    <w:p w14:paraId="2BE8D2B0"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Павикович Д.А. из истории организации Сибирских музеев в ХІХ в. И история музейного дела в СССР. М.,1957.</w:t>
      </w:r>
    </w:p>
    <w:p w14:paraId="1DE76E46"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Ибраева А.Ғ. Қазақстан музейлері: тарих және тағылым. –Астана 2012. </w:t>
      </w:r>
    </w:p>
    <w:p w14:paraId="527E4015"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Юренева Т.Ю. Музееведение, М., 2006; </w:t>
      </w:r>
    </w:p>
    <w:p w14:paraId="506D3880"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Шулепова Э.А. Основы музееведения, М.,  2005; </w:t>
      </w:r>
    </w:p>
    <w:p w14:paraId="091D5C4C" w14:textId="77777777" w:rsidR="00D139BD" w:rsidRPr="00D139BD" w:rsidRDefault="00D139BD" w:rsidP="00D139BD">
      <w:pPr>
        <w:spacing w:after="0" w:line="240" w:lineRule="auto"/>
        <w:ind w:left="357"/>
        <w:jc w:val="both"/>
        <w:rPr>
          <w:rFonts w:ascii="Times New Roman" w:hAnsi="Times New Roman"/>
          <w:lang w:val="kk-KZ"/>
        </w:rPr>
      </w:pPr>
      <w:r w:rsidRPr="00D139BD">
        <w:rPr>
          <w:rFonts w:ascii="Times New Roman" w:hAnsi="Times New Roman"/>
          <w:lang w:val="kk-KZ"/>
        </w:rPr>
        <w:t xml:space="preserve">Ибраева А. Музейтану. Тарих мамандықтарына арналған оқулық– Астана: Л.Н. Гумилев атындағы ЕҰУ, 2013. </w:t>
      </w:r>
    </w:p>
    <w:p w14:paraId="466A8243" w14:textId="77777777" w:rsidR="00A23DCC" w:rsidRDefault="00A23DCC" w:rsidP="00533B80">
      <w:pPr>
        <w:tabs>
          <w:tab w:val="left" w:pos="993"/>
          <w:tab w:val="left" w:pos="1134"/>
        </w:tabs>
        <w:spacing w:after="0" w:line="240" w:lineRule="auto"/>
        <w:ind w:firstLine="708"/>
        <w:jc w:val="both"/>
        <w:rPr>
          <w:rFonts w:ascii="Times New Roman" w:hAnsi="Times New Roman"/>
          <w:b/>
          <w:sz w:val="24"/>
          <w:szCs w:val="24"/>
          <w:lang w:val="kk-KZ"/>
        </w:rPr>
      </w:pPr>
    </w:p>
    <w:p w14:paraId="7F141615" w14:textId="77777777" w:rsidR="00D139BD" w:rsidRPr="009A39BC" w:rsidRDefault="00D139BD" w:rsidP="00D139BD">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9 Дәріс</w:t>
      </w:r>
      <w:r w:rsidRPr="00553C77">
        <w:rPr>
          <w:rFonts w:ascii="Times New Roman" w:eastAsia="Adobe Fangsong Std R" w:hAnsi="Times New Roman"/>
          <w:b/>
          <w:sz w:val="24"/>
          <w:szCs w:val="24"/>
          <w:lang w:val="kk-KZ"/>
        </w:rPr>
        <w:t xml:space="preserve">. </w:t>
      </w:r>
      <w:r w:rsidRPr="00D139BD">
        <w:rPr>
          <w:rFonts w:ascii="Times New Roman" w:eastAsiaTheme="minorHAnsi" w:hAnsi="Times New Roman"/>
          <w:b/>
          <w:sz w:val="24"/>
          <w:szCs w:val="20"/>
          <w:lang w:val="kk-KZ"/>
        </w:rPr>
        <w:t>Музей экспозициясы</w:t>
      </w:r>
      <w:r w:rsidRPr="00553C77">
        <w:rPr>
          <w:rFonts w:ascii="Times New Roman" w:eastAsia="Adobe Fangsong Std R" w:hAnsi="Times New Roman"/>
          <w:sz w:val="24"/>
          <w:szCs w:val="24"/>
          <w:lang w:val="kk-KZ"/>
        </w:rPr>
        <w:t>.</w:t>
      </w:r>
    </w:p>
    <w:p w14:paraId="40A02A5A" w14:textId="77777777" w:rsidR="00D139BD" w:rsidRPr="009A39BC" w:rsidRDefault="00D139BD" w:rsidP="00D139BD">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Pr="00D139BD">
        <w:rPr>
          <w:rFonts w:ascii="Times New Roman" w:hAnsi="Times New Roman"/>
          <w:sz w:val="24"/>
          <w:szCs w:val="28"/>
          <w:lang w:val="kk-KZ"/>
        </w:rPr>
        <w:t xml:space="preserve">Музейтанушы студенттерде экспозицияны құрудың теориясы мен әдістемесі туралы, сонымен қатар </w:t>
      </w:r>
      <w:r w:rsidRPr="00D139BD">
        <w:rPr>
          <w:rFonts w:ascii="Times New Roman" w:hAnsi="Times New Roman"/>
          <w:color w:val="000000"/>
          <w:kern w:val="32"/>
          <w:sz w:val="24"/>
          <w:szCs w:val="28"/>
          <w:lang w:val="kk-KZ"/>
        </w:rPr>
        <w:t>оны құрудағы ерекше тәсілдер туралы түсінік қалыптастыру</w:t>
      </w:r>
      <w:r w:rsidRPr="009A39BC">
        <w:rPr>
          <w:rFonts w:ascii="Times New Roman" w:hAnsi="Times New Roman"/>
          <w:sz w:val="24"/>
          <w:szCs w:val="24"/>
          <w:lang w:val="kk-KZ"/>
        </w:rPr>
        <w:t>.</w:t>
      </w:r>
    </w:p>
    <w:p w14:paraId="5B8588F3" w14:textId="77777777" w:rsidR="00D139BD" w:rsidRPr="009A39BC" w:rsidRDefault="00D139BD" w:rsidP="00D139BD">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2CE3AC58" w14:textId="77777777" w:rsidR="00BA2AC4" w:rsidRPr="009A39BC" w:rsidRDefault="00BA2AC4" w:rsidP="00533B8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35576C2F" w14:textId="77777777" w:rsidR="00012C1E" w:rsidRPr="009A39BC" w:rsidRDefault="00012C1E" w:rsidP="00EE0369">
      <w:pPr>
        <w:tabs>
          <w:tab w:val="left" w:pos="1134"/>
        </w:tabs>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Музейдегі экспозициялық жұмыс және оны ұйымдастыру: экспозиция талаптары; құрастырудағы жинақтылық; мазмұны және түрлеріндегі бiрлiк; көрермендердiң </w:t>
      </w:r>
      <w:r w:rsidRPr="009A39BC">
        <w:rPr>
          <w:rFonts w:ascii="Times New Roman" w:hAnsi="Times New Roman"/>
          <w:sz w:val="24"/>
          <w:szCs w:val="24"/>
          <w:lang w:val="kk-KZ"/>
        </w:rPr>
        <w:lastRenderedPageBreak/>
        <w:t>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14:paraId="75DE1419" w14:textId="77777777" w:rsidR="00EE0369" w:rsidRPr="009A39BC" w:rsidRDefault="00EE0369" w:rsidP="00EE0369">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
          <w:bCs/>
          <w:sz w:val="24"/>
          <w:szCs w:val="24"/>
          <w:lang w:val="kk-KZ"/>
        </w:rPr>
        <w:t xml:space="preserve">«Экспозиция» </w:t>
      </w:r>
      <w:r w:rsidRPr="009A39BC">
        <w:rPr>
          <w:rFonts w:ascii="Times New Roman" w:eastAsiaTheme="minorHAnsi" w:hAnsi="Times New Roman"/>
          <w:sz w:val="24"/>
          <w:szCs w:val="24"/>
          <w:lang w:val="kk-KZ"/>
        </w:rPr>
        <w:t xml:space="preserve">термині латынша «expositio» (көрсету), кең мағынада кез- келген заттар жиынтығын арнайы көрсету ұғымын береді. Музейтануда «экспозиция» ұғымы біртіндеп қалыптасып, ХІХ ғасырдың соңында жаппай қолданысқа енді. Бүгінгі күні музейтану ғылымында қолданылып жүрген экпозицияның қарапайым анықтамасы: музей жинағының көрсетуге арналған бөлігі. Бүгінгі музей </w:t>
      </w:r>
      <w:r w:rsidRPr="009A39BC">
        <w:rPr>
          <w:rFonts w:ascii="Times New Roman" w:eastAsiaTheme="minorHAnsi" w:hAnsi="Times New Roman"/>
          <w:i/>
          <w:iCs/>
          <w:sz w:val="24"/>
          <w:szCs w:val="24"/>
          <w:lang w:val="kk-KZ"/>
        </w:rPr>
        <w:t xml:space="preserve">экспозициясы </w:t>
      </w:r>
      <w:r w:rsidRPr="009A39BC">
        <w:rPr>
          <w:rFonts w:ascii="Times New Roman" w:eastAsiaTheme="minorHAnsi" w:hAnsi="Times New Roman"/>
          <w:sz w:val="24"/>
          <w:szCs w:val="24"/>
          <w:lang w:val="kk-KZ"/>
        </w:rPr>
        <w:t>деп музей заттары мен басқа да экспозициялық материалдарының тұжырымды (ғылыми және көркемдік) ойлау тұрғысында біріктірілуінің біртұтас заттық-кеңістіктік жүйесі деп түсінуге болады. Экспозицияны жобалау музейлік жобалаудың негізгі кезеңдерінің бірі болып табылады. Экспозицияны жобалау үрдісінде ғылыми, көркемдік, техникалық және жұмыстық жобалау түрлері қолданылады. Қазақстан музейлерінде қалыптасқан тәжірибеге орай, экспозицияны жобалау және құру үрдісі тұжырымдамадан (концепция) басталады. Экспозицияны құру үшін экспозиционер алдымен болашақ экспозиция тақырыбын болжамдап, негіздейді. Осы негізде құрылатын экспозияияның және мақсатқа жету әдістерін анықтайтын экспозицияның ғылыми тұжырымдамасы әзірленіп, ол бүкіл жобалау кезеңдерінің анықтаушысы, бағыт берушісі ретінде пайдаланылады.</w:t>
      </w:r>
    </w:p>
    <w:p w14:paraId="63B5F8CB" w14:textId="77777777" w:rsidR="00EE0369" w:rsidRPr="009A39BC" w:rsidRDefault="00EE0369" w:rsidP="00EE0369">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Экспозицияның ғылыми тұжырымдамасын жасауға авторлық ұжым қатысып, құрылатын экспозицияның заттай және деректік материалдарын сұрыптау, экспозиция құрудың негізгі әдіс-тәсілдерін, қағидаттарын анықтау барысында жұмыс атқарады. Болашақ экспозицияның тақырыптық құрылымы, бағыты, жәдігерлері мен қосалқы заттары іріктеліп алынғаннан кейін, көркемдік жағын рәсімдеу мәселесі қарастырылады. Сәулеттік-көркемдік тұжырымдама ғылыми тұжырымдама негізінде жасалып, онда көркемдік идея, көркемдік бейне туындап, экспозицияны құру кеңістігі, негізгі жарық шешімі, жәдігерлер, сұлба-макеттерді орналастыру қағидаттары қарастырылады. Келесі кезеңде музейдің ғылыми қызметкерлері экспозицияның </w:t>
      </w:r>
      <w:r w:rsidRPr="009A39BC">
        <w:rPr>
          <w:rFonts w:ascii="Times New Roman" w:eastAsiaTheme="minorHAnsi" w:hAnsi="Times New Roman"/>
          <w:i/>
          <w:iCs/>
          <w:sz w:val="24"/>
          <w:szCs w:val="24"/>
          <w:lang w:val="kk-KZ"/>
        </w:rPr>
        <w:t xml:space="preserve">«кеңейтілген тақырыптық құрылымын», </w:t>
      </w:r>
      <w:r w:rsidRPr="009A39BC">
        <w:rPr>
          <w:rFonts w:ascii="Times New Roman" w:eastAsiaTheme="minorHAnsi" w:hAnsi="Times New Roman"/>
          <w:sz w:val="24"/>
          <w:szCs w:val="24"/>
          <w:lang w:val="kk-KZ"/>
        </w:rPr>
        <w:t xml:space="preserve">суретшілер </w:t>
      </w:r>
      <w:r w:rsidRPr="009A39BC">
        <w:rPr>
          <w:rFonts w:ascii="Times New Roman" w:eastAsiaTheme="minorHAnsi" w:hAnsi="Times New Roman"/>
          <w:i/>
          <w:iCs/>
          <w:sz w:val="24"/>
          <w:szCs w:val="24"/>
          <w:lang w:val="kk-KZ"/>
        </w:rPr>
        <w:t xml:space="preserve">«экспозициялық жобасын» </w:t>
      </w:r>
      <w:r w:rsidRPr="009A39BC">
        <w:rPr>
          <w:rFonts w:ascii="Times New Roman" w:eastAsiaTheme="minorHAnsi" w:hAnsi="Times New Roman"/>
          <w:sz w:val="24"/>
          <w:szCs w:val="24"/>
          <w:lang w:val="kk-KZ"/>
        </w:rPr>
        <w:t xml:space="preserve">жасайды. Осы аталған құжаттардың негізінде тақырыптық-экспозициялық жоспар (ТЭЖ) әзірленіп, ол мынадай құрылымнан тұрады: бөлімнің атауы, тақырыптың атауы, негізгі мәтін, тақырыптық кешен, кешенге аннотация (түсініктеме мәтін), экспонатура (заттың тізбе нөмірлерінің, өлшемдерінің, белгілерінің түптұсқалығы), этикетаж, ескерту. </w:t>
      </w:r>
    </w:p>
    <w:p w14:paraId="57166B5F" w14:textId="77777777" w:rsidR="00EE0369" w:rsidRPr="009A39BC" w:rsidRDefault="00EE0369" w:rsidP="00EE0369">
      <w:pPr>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i/>
          <w:iCs/>
          <w:sz w:val="24"/>
          <w:szCs w:val="24"/>
          <w:lang w:val="kk-KZ"/>
        </w:rPr>
        <w:t xml:space="preserve">Тақырыптық-экспозициялық жоспар дегеніміз </w:t>
      </w:r>
      <w:r w:rsidRPr="009A39BC">
        <w:rPr>
          <w:rFonts w:ascii="Times New Roman" w:eastAsiaTheme="minorHAnsi" w:hAnsi="Times New Roman"/>
          <w:sz w:val="24"/>
          <w:szCs w:val="24"/>
          <w:lang w:val="kk-KZ"/>
        </w:rPr>
        <w:t xml:space="preserve">– құжат, экспозицияны ғылыми жобалаудың құрамдас бөлігі; экспозициялық материалдардың нақты құрамын және экспозицияның кеңейтілген тақырыптық құрылымына сай топтау. Тақырыптық-кешендер атауы; жүргізуші мәтіндер, аннотациялар; негізгі атрибуция мәліметтерін көрсететін экспозициялық кешендегі экспонаттар тізімі; экспозициялық материалдар (түпнұсқа, шығарма және т.б.) сипаты туралы мәлімет; көлемін, материалдардың сақталу орнын көрсету. ТЭЖ-ға қосымша: </w:t>
      </w:r>
      <w:r w:rsidRPr="009A39BC">
        <w:rPr>
          <w:rFonts w:ascii="Times New Roman" w:eastAsiaTheme="minorHAnsi" w:hAnsi="Times New Roman"/>
          <w:i/>
          <w:iCs/>
          <w:sz w:val="24"/>
          <w:szCs w:val="24"/>
          <w:lang w:val="kk-KZ"/>
        </w:rPr>
        <w:t xml:space="preserve">этикетаж, ғылыми-қосалқы материалдар, ғылыми реконструкция жасау үшін құжаттама </w:t>
      </w:r>
      <w:r w:rsidRPr="009A39BC">
        <w:rPr>
          <w:rFonts w:ascii="Times New Roman" w:eastAsiaTheme="minorHAnsi" w:hAnsi="Times New Roman"/>
          <w:sz w:val="24"/>
          <w:szCs w:val="24"/>
          <w:lang w:val="kk-KZ"/>
        </w:rPr>
        <w:t>енеді.</w:t>
      </w:r>
    </w:p>
    <w:p w14:paraId="1221FD5F" w14:textId="77777777" w:rsidR="00DB7D10" w:rsidRPr="009A39BC" w:rsidRDefault="00DB7D10" w:rsidP="00EE0369">
      <w:pPr>
        <w:tabs>
          <w:tab w:val="left" w:pos="1134"/>
        </w:tabs>
        <w:spacing w:after="0" w:line="240" w:lineRule="auto"/>
        <w:ind w:firstLine="708"/>
        <w:jc w:val="both"/>
        <w:rPr>
          <w:rFonts w:ascii="Times New Roman" w:hAnsi="Times New Roman"/>
          <w:b/>
          <w:sz w:val="24"/>
          <w:szCs w:val="24"/>
          <w:lang w:val="kk-KZ"/>
        </w:rPr>
      </w:pPr>
    </w:p>
    <w:p w14:paraId="3D01E188" w14:textId="77777777" w:rsidR="00BA2AC4" w:rsidRPr="009A39BC" w:rsidRDefault="00BA2AC4" w:rsidP="00EE0369">
      <w:pPr>
        <w:tabs>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 xml:space="preserve">Әдебиеттер: </w:t>
      </w:r>
    </w:p>
    <w:p w14:paraId="0C35E4D8" w14:textId="77777777" w:rsidR="00BA2AC4" w:rsidRPr="009A39BC" w:rsidRDefault="00BA2AC4" w:rsidP="001C4020">
      <w:pPr>
        <w:numPr>
          <w:ilvl w:val="0"/>
          <w:numId w:val="2"/>
        </w:numPr>
        <w:shd w:val="clear" w:color="auto" w:fill="FFFFFF"/>
        <w:tabs>
          <w:tab w:val="left" w:pos="993"/>
          <w:tab w:val="left" w:pos="1134"/>
        </w:tabs>
        <w:autoSpaceDN w:val="0"/>
        <w:spacing w:after="0" w:line="240" w:lineRule="auto"/>
        <w:ind w:left="0" w:firstLine="709"/>
        <w:jc w:val="both"/>
        <w:rPr>
          <w:rFonts w:ascii="Times New Roman" w:hAnsi="Times New Roman"/>
          <w:noProof/>
          <w:sz w:val="24"/>
          <w:szCs w:val="24"/>
        </w:rPr>
      </w:pPr>
      <w:r w:rsidRPr="009A39BC">
        <w:rPr>
          <w:rFonts w:ascii="Times New Roman" w:hAnsi="Times New Roman"/>
          <w:noProof/>
          <w:sz w:val="24"/>
          <w:szCs w:val="24"/>
        </w:rPr>
        <w:t>Актуальные проблемы фондовой работы музеев / Труды НИИ культуры. Сб. Научных трудов. – М., 1978. Вып. 63.</w:t>
      </w:r>
    </w:p>
    <w:p w14:paraId="0A98DC0F" w14:textId="77777777" w:rsidR="00BA2AC4" w:rsidRPr="009A39BC" w:rsidRDefault="00BA2AC4" w:rsidP="001C4020">
      <w:pPr>
        <w:numPr>
          <w:ilvl w:val="0"/>
          <w:numId w:val="2"/>
        </w:numPr>
        <w:shd w:val="clear" w:color="auto" w:fill="FFFFFF"/>
        <w:tabs>
          <w:tab w:val="left" w:pos="993"/>
          <w:tab w:val="left" w:pos="1134"/>
        </w:tabs>
        <w:autoSpaceDN w:val="0"/>
        <w:spacing w:after="0" w:line="240" w:lineRule="auto"/>
        <w:ind w:left="0" w:firstLine="709"/>
        <w:jc w:val="both"/>
        <w:rPr>
          <w:rFonts w:ascii="Times New Roman" w:hAnsi="Times New Roman"/>
          <w:noProof/>
          <w:sz w:val="24"/>
          <w:szCs w:val="24"/>
        </w:rPr>
      </w:pPr>
      <w:r w:rsidRPr="009A39BC">
        <w:rPr>
          <w:rFonts w:ascii="Times New Roman" w:hAnsi="Times New Roman"/>
          <w:noProof/>
          <w:sz w:val="24"/>
          <w:szCs w:val="24"/>
        </w:rPr>
        <w:lastRenderedPageBreak/>
        <w:t>И.М. Суслов Организация учета музейных фондов // Актуальные проблемы фондовой работы музеев / Труды НИИ культуоы. Сб. Научных трудов. М., 1978. Вып. 63.</w:t>
      </w:r>
    </w:p>
    <w:p w14:paraId="253ED7A9"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Кучеренко М.Е. Научно-фондовая работа в музее. М., 1999.</w:t>
      </w:r>
    </w:p>
    <w:p w14:paraId="76E42850"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Инструкция по учету и хранению музейных ценностей, находящихся в государственных музеях СССР. М., 1984</w:t>
      </w:r>
    </w:p>
    <w:p w14:paraId="29EB6E90" w14:textId="77777777" w:rsidR="00BA2AC4" w:rsidRPr="009A39BC" w:rsidRDefault="00BA2AC4" w:rsidP="001C4020">
      <w:pPr>
        <w:numPr>
          <w:ilvl w:val="0"/>
          <w:numId w:val="2"/>
        </w:numPr>
        <w:tabs>
          <w:tab w:val="left" w:pos="993"/>
          <w:tab w:val="left" w:pos="1134"/>
        </w:tabs>
        <w:spacing w:after="0" w:line="240" w:lineRule="auto"/>
        <w:ind w:left="0" w:firstLine="709"/>
        <w:rPr>
          <w:rFonts w:ascii="Times New Roman" w:hAnsi="Times New Roman"/>
          <w:sz w:val="24"/>
          <w:szCs w:val="24"/>
        </w:rPr>
      </w:pPr>
      <w:r w:rsidRPr="009A39BC">
        <w:rPr>
          <w:rFonts w:ascii="Times New Roman" w:hAnsi="Times New Roman"/>
          <w:sz w:val="24"/>
          <w:szCs w:val="24"/>
        </w:rPr>
        <w:t>Кроллау Е.К. Температурно-влажностный и световой режим музеев. М,, 1971.</w:t>
      </w:r>
    </w:p>
    <w:p w14:paraId="47FD5A8F" w14:textId="77777777" w:rsidR="00444473" w:rsidRPr="009A39BC" w:rsidRDefault="00444473" w:rsidP="005F4739">
      <w:pPr>
        <w:spacing w:after="0" w:line="240" w:lineRule="auto"/>
        <w:ind w:firstLine="708"/>
        <w:rPr>
          <w:rFonts w:ascii="Times New Roman" w:hAnsi="Times New Roman"/>
          <w:b/>
          <w:color w:val="000000"/>
          <w:sz w:val="24"/>
          <w:szCs w:val="24"/>
          <w:lang w:val="kk-KZ"/>
        </w:rPr>
      </w:pPr>
    </w:p>
    <w:p w14:paraId="5D880E64" w14:textId="77777777" w:rsidR="00444473" w:rsidRPr="009A39BC" w:rsidRDefault="00444473" w:rsidP="005F4739">
      <w:pPr>
        <w:spacing w:after="0" w:line="240" w:lineRule="auto"/>
        <w:ind w:firstLine="708"/>
        <w:rPr>
          <w:rFonts w:ascii="Times New Roman" w:hAnsi="Times New Roman"/>
          <w:color w:val="000000"/>
          <w:sz w:val="24"/>
          <w:szCs w:val="24"/>
        </w:rPr>
      </w:pPr>
    </w:p>
    <w:p w14:paraId="479D087D" w14:textId="77777777" w:rsidR="00085FBD" w:rsidRPr="009A39BC" w:rsidRDefault="004D7940" w:rsidP="005F4739">
      <w:pPr>
        <w:autoSpaceDE w:val="0"/>
        <w:autoSpaceDN w:val="0"/>
        <w:adjustRightInd w:val="0"/>
        <w:spacing w:after="0" w:line="240" w:lineRule="auto"/>
        <w:ind w:firstLine="708"/>
        <w:rPr>
          <w:rFonts w:ascii="Times New Roman" w:eastAsiaTheme="minorHAnsi" w:hAnsi="Times New Roman"/>
          <w:b/>
          <w:sz w:val="24"/>
          <w:szCs w:val="24"/>
          <w:lang w:val="kk-KZ"/>
        </w:rPr>
      </w:pPr>
      <w:r>
        <w:rPr>
          <w:rFonts w:ascii="Times New Roman" w:hAnsi="Times New Roman"/>
          <w:b/>
          <w:sz w:val="24"/>
          <w:szCs w:val="24"/>
          <w:lang w:val="kk-KZ"/>
        </w:rPr>
        <w:t>10</w:t>
      </w:r>
      <w:r w:rsidR="00085FBD" w:rsidRPr="00553C77">
        <w:rPr>
          <w:rFonts w:ascii="Times New Roman" w:hAnsi="Times New Roman"/>
          <w:b/>
          <w:sz w:val="24"/>
          <w:szCs w:val="24"/>
          <w:lang w:val="kk-KZ"/>
        </w:rPr>
        <w:t xml:space="preserve"> Дәріс</w:t>
      </w:r>
      <w:r w:rsidR="00085FBD" w:rsidRPr="00553C77">
        <w:rPr>
          <w:rFonts w:ascii="Times New Roman" w:eastAsia="Adobe Fangsong Std R" w:hAnsi="Times New Roman"/>
          <w:b/>
          <w:sz w:val="24"/>
          <w:szCs w:val="24"/>
          <w:lang w:val="kk-KZ"/>
        </w:rPr>
        <w:t xml:space="preserve">. </w:t>
      </w:r>
      <w:r w:rsidR="00D139BD" w:rsidRPr="00D139BD">
        <w:rPr>
          <w:rFonts w:ascii="Times New Roman" w:eastAsiaTheme="minorHAnsi" w:hAnsi="Times New Roman"/>
          <w:b/>
          <w:sz w:val="24"/>
          <w:szCs w:val="20"/>
          <w:lang w:val="kk-KZ"/>
        </w:rPr>
        <w:t>Музей қорларындағы заттарды сақтау және қорғау мәселелері</w:t>
      </w:r>
    </w:p>
    <w:p w14:paraId="6E5B8E68" w14:textId="77777777" w:rsidR="004D7940" w:rsidRPr="005F4739" w:rsidRDefault="00085FBD" w:rsidP="004D7940">
      <w:pPr>
        <w:tabs>
          <w:tab w:val="left" w:pos="993"/>
        </w:tabs>
        <w:spacing w:after="0" w:line="240" w:lineRule="auto"/>
        <w:ind w:firstLine="709"/>
        <w:jc w:val="both"/>
        <w:rPr>
          <w:rFonts w:ascii="Times New Roman" w:hAnsi="Times New Roman"/>
          <w:sz w:val="28"/>
          <w:szCs w:val="28"/>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w:t>
      </w:r>
      <w:r w:rsidR="004D7940" w:rsidRPr="004D7940">
        <w:rPr>
          <w:rFonts w:ascii="Times New Roman" w:hAnsi="Times New Roman"/>
          <w:sz w:val="24"/>
          <w:szCs w:val="28"/>
          <w:lang w:val="kk-KZ"/>
        </w:rPr>
        <w:t>Студенттерге</w:t>
      </w:r>
      <w:r w:rsidR="004D7940" w:rsidRPr="004D7940">
        <w:rPr>
          <w:rFonts w:ascii="Times New Roman" w:hAnsi="Times New Roman"/>
          <w:b/>
          <w:sz w:val="24"/>
          <w:szCs w:val="28"/>
          <w:lang w:val="kk-KZ"/>
        </w:rPr>
        <w:t xml:space="preserve"> </w:t>
      </w:r>
      <w:r w:rsidR="004D7940" w:rsidRPr="004D7940">
        <w:rPr>
          <w:rFonts w:ascii="Times New Roman" w:hAnsi="Times New Roman"/>
          <w:sz w:val="24"/>
          <w:szCs w:val="28"/>
          <w:lang w:val="kk-KZ"/>
        </w:rPr>
        <w:t>ғылыми-көмекші материалдардың негізгі қолданыс аясын және қандай жағдайда музей затына айналатындығын түсіндіру.</w:t>
      </w:r>
    </w:p>
    <w:p w14:paraId="4973144E" w14:textId="77777777" w:rsidR="00085FBD" w:rsidRPr="009A39BC" w:rsidRDefault="00085FBD" w:rsidP="005F4739">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5EDEDD29" w14:textId="77777777" w:rsidR="00085FBD" w:rsidRPr="009A39BC" w:rsidRDefault="00085FBD" w:rsidP="005F4739">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26D74C28"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Музей қоры – музейде тұрақты сақтауда тұратын, ғылыми ұйымдастырылған барлық заттардың жиынтығы. Оның ішіне қордағы 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14:paraId="2C916157"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14:paraId="60501308"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14:paraId="7AF6FE3B"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14:paraId="708425F3"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сағаттар, археологиялық құмыра, көзе, хумдар, теігелер, үтіктер мен самурындар.  </w:t>
      </w:r>
    </w:p>
    <w:p w14:paraId="18B0D9AF"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14:paraId="539BD289"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Яғни сирек кездесетін заттың ғылыми, эстетикалық, көркемдік құндылығы болады. </w:t>
      </w:r>
    </w:p>
    <w:p w14:paraId="1BE8A1F2" w14:textId="77777777" w:rsidR="004D7940" w:rsidRPr="009A39BC" w:rsidRDefault="004D7940" w:rsidP="004D7940">
      <w:pPr>
        <w:spacing w:after="0" w:line="240" w:lineRule="auto"/>
        <w:ind w:firstLine="709"/>
        <w:jc w:val="both"/>
        <w:rPr>
          <w:rFonts w:ascii="Times New Roman" w:hAnsi="Times New Roman"/>
          <w:sz w:val="24"/>
          <w:szCs w:val="24"/>
          <w:lang w:val="kk-KZ"/>
        </w:rPr>
      </w:pPr>
      <w:r w:rsidRPr="009A39BC">
        <w:rPr>
          <w:rFonts w:ascii="Times New Roman" w:hAnsi="Times New Roman"/>
          <w:sz w:val="24"/>
          <w:szCs w:val="24"/>
          <w:lang w:val="kk-KZ"/>
        </w:rPr>
        <w:t xml:space="preserve">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 </w:t>
      </w:r>
    </w:p>
    <w:p w14:paraId="46998207" w14:textId="77777777" w:rsidR="004D7940" w:rsidRPr="009A39BC" w:rsidRDefault="004D7940" w:rsidP="004D7940">
      <w:pPr>
        <w:tabs>
          <w:tab w:val="left" w:pos="993"/>
        </w:tabs>
        <w:spacing w:after="0" w:line="240" w:lineRule="auto"/>
        <w:ind w:firstLine="709"/>
        <w:jc w:val="both"/>
        <w:rPr>
          <w:rFonts w:ascii="Times New Roman" w:hAnsi="Times New Roman"/>
          <w:color w:val="000000"/>
          <w:sz w:val="24"/>
          <w:szCs w:val="24"/>
          <w:lang w:val="kk-KZ"/>
        </w:rPr>
      </w:pPr>
      <w:r w:rsidRPr="009A39BC">
        <w:rPr>
          <w:rFonts w:ascii="Times New Roman" w:hAnsi="Times New Roman"/>
          <w:sz w:val="24"/>
          <w:szCs w:val="24"/>
          <w:lang w:val="kk-KZ"/>
        </w:rPr>
        <w:lastRenderedPageBreak/>
        <w:t xml:space="preserve">Музей жинағын қалыптастыру - музейлер қызметiнiң негiзгi бағыттарының бiрi. Музей қорлары музей заттары және ғылыми-қосалқы 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14:paraId="0A1E1A77"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құндылықтарының тасымалдануы және орауы.  </w:t>
      </w:r>
    </w:p>
    <w:p w14:paraId="3FEA0B7E"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14:paraId="10C7A676"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14:paraId="5649AD7F" w14:textId="77777777" w:rsidR="004D7940" w:rsidRPr="009A39BC" w:rsidRDefault="004D7940" w:rsidP="004D794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14:paraId="6391B68E" w14:textId="77777777" w:rsidR="004D7940" w:rsidRPr="009A39BC" w:rsidRDefault="004D7940" w:rsidP="004D7940">
      <w:pPr>
        <w:tabs>
          <w:tab w:val="left" w:pos="993"/>
        </w:tabs>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sz w:val="24"/>
          <w:szCs w:val="24"/>
          <w:lang w:val="kk-KZ"/>
        </w:rPr>
        <w:t xml:space="preserve">Дүниедегі барлық заттар, оның ішінде музей қорларына енетін заттар да уақыт өткен сайын ескіре түседі. Бұл үдеріс оларға ауа мен жарық әсерінен жүреді. Сонымен </w:t>
      </w:r>
      <w:r w:rsidRPr="009A39BC">
        <w:rPr>
          <w:rFonts w:ascii="Times New Roman" w:eastAsiaTheme="minorHAnsi" w:hAnsi="Times New Roman"/>
          <w:sz w:val="24"/>
          <w:szCs w:val="24"/>
          <w:lang w:val="kk-KZ"/>
        </w:rPr>
        <w:lastRenderedPageBreak/>
        <w:t xml:space="preserve">қатар, заттар биологиялық бүлдіргіштердің, оның ішінде: жәндіктер, микроорганизмдер, кеміргіштер әрекеттеріне де ұшырайды. Заттар механикалық зақымдарға да ұшырауы мүмкін. Бұл факторлардың музей заттарына әсерлері өзара тығыз байланысты. Температура мен ылғалдылықтың үйлесімі заттардың табиғи ескіруін баяулатуы да, жеделдетуі де мүмкін. Құрамында газдалған бүлдіргіштері бар ылғалдылығы жоғары ауа, заттарға өте кері әсер ететін, зиянды химиялық қосылыстардың пайда болуына алып келеді. Ылғалдылығы жоғары ауадағы шаңдық ластаулардың да зияны өте зор. Сонымен қатар, ылғалдылығы жоғары деңгейдегі ауа күшті жарықтың әсерімен де бірқатар заттарға көп зиян келтіреді. Осған орай, музей заттарына жағымсыз факторлардың әсерін әлсірету үшін, музейде сақтаудың белгілі бір тәртіптері белгіленеді. Ол заттарды ауа ластағыштардан, биологиялық, механикалық зақымдардан қорғаудың жолдарын қарастырады. Сонымен, музейдегі тәртіп пен заттарды сақтау жүйесі негізіндегі қор жұмыстарының бағытын, қамтамасыз ету болып табылады. Музей қорларын сақтау жұмысы заттың музейдегі барлық өмірі бойында: қорсақтағышта, көрмеде және сыртқа шығарылғанда, жүргізіледі. Музей қорларын сақтаудың жалпы мемлекеттік, жалпы музейлерге бірдей, міндетті құжаттары бар. Бірақ елдегі әр музейдің өзіндік (архитектуралық, қорсақтағыштық т.б.) ерекшеліктері де жоқ емес. Осыған орай, әр музей, жалпы мемлекеттік нормативтік құжаттармен қатар, сақтауға орай өзіндік нұсқағыштар шығарады. </w:t>
      </w:r>
      <w:r w:rsidRPr="009A39BC">
        <w:rPr>
          <w:rFonts w:ascii="Times New Roman" w:eastAsiaTheme="minorHAnsi" w:hAnsi="Times New Roman"/>
          <w:bCs/>
          <w:i/>
          <w:sz w:val="24"/>
          <w:szCs w:val="24"/>
          <w:lang w:val="kk-KZ"/>
        </w:rPr>
        <w:t xml:space="preserve">Қорларды сақтау режимі. Температуралық-ылғалдық режим. </w:t>
      </w:r>
      <w:r w:rsidRPr="009A39BC">
        <w:rPr>
          <w:rFonts w:ascii="Times New Roman" w:eastAsiaTheme="minorHAnsi" w:hAnsi="Times New Roman"/>
          <w:sz w:val="24"/>
          <w:szCs w:val="24"/>
          <w:lang w:val="kk-KZ"/>
        </w:rPr>
        <w:t xml:space="preserve">Музейлердегі көрмелік заттар мен ғылыми-көмекші материалдарды сақтау үшін олардың ескіруін азда болса әлсірететін температура мен ылғалдылықты қамтамасыз етудің маңызы зор.Температура мен ылғалдылықтың музейдегі деңгейі заттардың ескіріп немесе ескірмеуіне әсері күшті. Бұндай әсердің күштілігі мен деңгейі заттың қандай материалдан жасалғанына, құрылысына, сақталғандығына және музейге дейінгі өмір сүрген ортасына байланысты болады. Органикалық гигроскопикалық материалдардан (ағаш, мата, тері, қағаз және т.б.) жасалған заттар жоғарғы және төменгі деңгейдегі ылғалдылықтан едәуір күшті зақымдалады. Төменгі деңгейдегі ылғалдылықта материалдар бүрісіп, жарылып, мықтылығы төмендеп, біртіндеп бұзыла бастайды. Заттарға температураның және ылғалдылықтың үйлесімді әсері болуы керек. Жоғарғы температурадағы төменгі деңгейдегі ылғалдылық гигроскопикалық заттар үшін өте зиян. Жоғары деңгейдегі ылғалдылықтың күші төменгі температурада күшейуі мүмкін. Температурадағы шайқалу ылғалдылықтың шайқалуына алып келеді. Міне осыған орай </w:t>
      </w:r>
      <w:r w:rsidRPr="009A39BC">
        <w:rPr>
          <w:rFonts w:ascii="Times New Roman" w:eastAsiaTheme="minorHAnsi" w:hAnsi="Times New Roman"/>
          <w:i/>
          <w:iCs/>
          <w:sz w:val="24"/>
          <w:szCs w:val="24"/>
          <w:lang w:val="kk-KZ"/>
        </w:rPr>
        <w:t xml:space="preserve">«температуралық-ылғалдық режим» </w:t>
      </w:r>
      <w:r w:rsidRPr="009A39BC">
        <w:rPr>
          <w:rFonts w:ascii="Times New Roman" w:eastAsiaTheme="minorHAnsi" w:hAnsi="Times New Roman"/>
          <w:sz w:val="24"/>
          <w:szCs w:val="24"/>
          <w:lang w:val="kk-KZ"/>
        </w:rPr>
        <w:t>түсінігі пайда болды. Температураның шайқалуы мен ауаның ылғалдылығы заттарға өте зор зиян келтірді. Музейдегі температуралық- ылғалдық режимді дұрыс ұйымдастыру үшін, заттың қандай материалдан жасалғанын ғана анықтап қоймай, оның құрылысында зерттеу керек. Кей жағдайларда заттың құрылысы, осы мәселеге дұрыс көзқарастың қалыптасуын қамтамасыз етеді. Заттардың бойындағы түрлі зақымдар, оған деген температуралық-ылғалдылықтын әсерін күшейтеді. Мысалы, аздаған зақымдары бар асыл немесе жартылай асыл заттарды төменгі температурадағы және жоғарғы деңгейдегі ауа ылғалдылығында сақтау өте қауіпті. Музейге келіп түскен заттардың температуралық-ылғал режимін айқындау үшін, оның қай ортадан келгенін, алынғанын анықтау қажет. Археологиялық заттардың өмір сүру ортасы күрделі түрде ауысады. Металдан жасалған зат күшті коррозияға (тот басу) ұшырайды. Заттың коррозияға ұшырауын тоқтату үшін, оны өте төменгі ылғалдылықта сақтау қажет.</w:t>
      </w:r>
    </w:p>
    <w:p w14:paraId="6815421F" w14:textId="77777777" w:rsidR="004D7940" w:rsidRPr="009A39BC" w:rsidRDefault="004D7940" w:rsidP="004D7940">
      <w:pPr>
        <w:tabs>
          <w:tab w:val="left" w:pos="993"/>
          <w:tab w:val="left" w:pos="1134"/>
        </w:tabs>
        <w:spacing w:after="0" w:line="240" w:lineRule="auto"/>
        <w:ind w:firstLine="708"/>
        <w:jc w:val="both"/>
        <w:rPr>
          <w:rFonts w:ascii="Times New Roman" w:hAnsi="Times New Roman"/>
          <w:sz w:val="24"/>
          <w:szCs w:val="24"/>
          <w:lang w:val="kk-KZ"/>
        </w:rPr>
      </w:pPr>
    </w:p>
    <w:p w14:paraId="1296859E" w14:textId="77777777" w:rsidR="004D7940" w:rsidRPr="009A39BC" w:rsidRDefault="004D7940" w:rsidP="004D7940">
      <w:pPr>
        <w:tabs>
          <w:tab w:val="left" w:pos="993"/>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3390B685" w14:textId="77777777" w:rsidR="004D7940" w:rsidRPr="00CF34C5" w:rsidRDefault="004D7940" w:rsidP="001C4020">
      <w:pPr>
        <w:pStyle w:val="a8"/>
        <w:numPr>
          <w:ilvl w:val="0"/>
          <w:numId w:val="27"/>
        </w:numPr>
        <w:tabs>
          <w:tab w:val="left" w:pos="284"/>
          <w:tab w:val="left" w:pos="993"/>
        </w:tabs>
        <w:spacing w:after="0"/>
        <w:ind w:left="0" w:firstLine="567"/>
        <w:jc w:val="both"/>
        <w:rPr>
          <w:rStyle w:val="apple-style-span"/>
          <w:lang w:val="kk-KZ"/>
        </w:rPr>
      </w:pPr>
      <w:r w:rsidRPr="00CF34C5">
        <w:rPr>
          <w:rStyle w:val="apple-style-span"/>
        </w:rPr>
        <w:t>«История и теория реставрации памятников архитектуры» Москва – 1986.</w:t>
      </w:r>
    </w:p>
    <w:p w14:paraId="51B6E807" w14:textId="77777777" w:rsidR="004D7940" w:rsidRPr="00CF34C5" w:rsidRDefault="004D7940" w:rsidP="001C4020">
      <w:pPr>
        <w:pStyle w:val="a8"/>
        <w:numPr>
          <w:ilvl w:val="0"/>
          <w:numId w:val="27"/>
        </w:numPr>
        <w:tabs>
          <w:tab w:val="left" w:pos="284"/>
          <w:tab w:val="left" w:pos="993"/>
        </w:tabs>
        <w:spacing w:after="0"/>
        <w:ind w:left="0" w:firstLine="567"/>
        <w:jc w:val="both"/>
      </w:pPr>
      <w:r w:rsidRPr="00CF34C5">
        <w:t>Консервация и реставрация музейных художественных ценностей. Библиографическая информация. – Информкультура. Российская государственная библиотека. – М., 1989-1992.</w:t>
      </w:r>
    </w:p>
    <w:p w14:paraId="70F03AF8" w14:textId="77777777" w:rsidR="004D7940" w:rsidRPr="00CF34C5" w:rsidRDefault="004D7940" w:rsidP="001C4020">
      <w:pPr>
        <w:pStyle w:val="a8"/>
        <w:numPr>
          <w:ilvl w:val="0"/>
          <w:numId w:val="27"/>
        </w:numPr>
        <w:tabs>
          <w:tab w:val="left" w:pos="284"/>
          <w:tab w:val="left" w:pos="993"/>
        </w:tabs>
        <w:spacing w:after="0"/>
        <w:ind w:left="0" w:firstLine="567"/>
        <w:jc w:val="both"/>
      </w:pPr>
      <w:r w:rsidRPr="00CF34C5">
        <w:lastRenderedPageBreak/>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14:paraId="4B13218C" w14:textId="77777777" w:rsidR="004D7940" w:rsidRPr="00CF34C5" w:rsidRDefault="004D7940" w:rsidP="001C4020">
      <w:pPr>
        <w:pStyle w:val="a3"/>
        <w:numPr>
          <w:ilvl w:val="0"/>
          <w:numId w:val="27"/>
        </w:numPr>
        <w:tabs>
          <w:tab w:val="left" w:pos="284"/>
          <w:tab w:val="left" w:pos="993"/>
        </w:tabs>
        <w:ind w:left="0" w:firstLine="567"/>
        <w:jc w:val="both"/>
      </w:pPr>
      <w:r w:rsidRPr="00CF34C5">
        <w:t>Бобров Ю.Г.Теория реставрации памятников искусства: закономерности и противоречия. - М., 2004</w:t>
      </w:r>
    </w:p>
    <w:p w14:paraId="37FACF9A" w14:textId="77777777" w:rsidR="004D7940" w:rsidRPr="00CF34C5" w:rsidRDefault="004D7940" w:rsidP="001C4020">
      <w:pPr>
        <w:pStyle w:val="a3"/>
        <w:numPr>
          <w:ilvl w:val="0"/>
          <w:numId w:val="27"/>
        </w:numPr>
        <w:tabs>
          <w:tab w:val="left" w:pos="284"/>
          <w:tab w:val="left" w:pos="993"/>
        </w:tabs>
        <w:ind w:left="0" w:firstLine="567"/>
        <w:jc w:val="both"/>
        <w:rPr>
          <w:rStyle w:val="apple-style-span"/>
        </w:rPr>
      </w:pPr>
      <w:r w:rsidRPr="00CF34C5">
        <w:rPr>
          <w:rStyle w:val="apple-style-span"/>
        </w:rPr>
        <w:t>Ю.Г.Бобров, Ф.Ю.Бобров. Консервация и реставрация станковой и темперной живописи. М., 2008. – 256 с.</w:t>
      </w:r>
    </w:p>
    <w:p w14:paraId="2BFB1552" w14:textId="77777777" w:rsidR="004D7940" w:rsidRPr="00CF34C5" w:rsidRDefault="004D7940" w:rsidP="001C4020">
      <w:pPr>
        <w:pStyle w:val="a3"/>
        <w:numPr>
          <w:ilvl w:val="0"/>
          <w:numId w:val="27"/>
        </w:numPr>
        <w:tabs>
          <w:tab w:val="left" w:pos="284"/>
          <w:tab w:val="left" w:pos="993"/>
        </w:tabs>
        <w:ind w:left="0" w:firstLine="567"/>
        <w:jc w:val="both"/>
      </w:pPr>
      <w:r w:rsidRPr="00CF34C5">
        <w:rPr>
          <w:rStyle w:val="apple-style-span"/>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CF34C5">
          <w:rPr>
            <w:rStyle w:val="apple-style-span"/>
          </w:rPr>
          <w:t>2004 г</w:t>
        </w:r>
      </w:smartTag>
      <w:r w:rsidRPr="00CF34C5">
        <w:rPr>
          <w:rStyle w:val="apple-style-span"/>
        </w:rPr>
        <w:t>.» ГосНИИР; Москва 2005</w:t>
      </w:r>
    </w:p>
    <w:p w14:paraId="5A6DC47A" w14:textId="77777777" w:rsidR="004D7940" w:rsidRPr="00CF34C5" w:rsidRDefault="004D7940" w:rsidP="001C4020">
      <w:pPr>
        <w:numPr>
          <w:ilvl w:val="0"/>
          <w:numId w:val="27"/>
        </w:numPr>
        <w:shd w:val="clear" w:color="auto" w:fill="FFFFFF"/>
        <w:tabs>
          <w:tab w:val="left" w:pos="993"/>
        </w:tabs>
        <w:autoSpaceDN w:val="0"/>
        <w:spacing w:after="0" w:line="240" w:lineRule="auto"/>
        <w:ind w:left="0" w:firstLine="567"/>
        <w:jc w:val="both"/>
        <w:rPr>
          <w:rFonts w:ascii="Times New Roman" w:hAnsi="Times New Roman"/>
          <w:noProof/>
          <w:sz w:val="24"/>
          <w:szCs w:val="24"/>
        </w:rPr>
      </w:pPr>
      <w:r w:rsidRPr="00CF34C5">
        <w:rPr>
          <w:rFonts w:ascii="Times New Roman" w:hAnsi="Times New Roman"/>
          <w:noProof/>
          <w:sz w:val="24"/>
          <w:szCs w:val="24"/>
        </w:rPr>
        <w:t>Актуальные проблемы фондовой работы музеев / Труды НИИ культуры. Сб. Научных трудов. – М., 1978. Вып. 63.</w:t>
      </w:r>
    </w:p>
    <w:p w14:paraId="4017666B" w14:textId="77777777" w:rsidR="004D7940" w:rsidRPr="00CF34C5" w:rsidRDefault="004D7940" w:rsidP="001C4020">
      <w:pPr>
        <w:numPr>
          <w:ilvl w:val="0"/>
          <w:numId w:val="27"/>
        </w:numPr>
        <w:shd w:val="clear" w:color="auto" w:fill="FFFFFF"/>
        <w:tabs>
          <w:tab w:val="left" w:pos="993"/>
        </w:tabs>
        <w:autoSpaceDN w:val="0"/>
        <w:spacing w:after="0" w:line="240" w:lineRule="auto"/>
        <w:ind w:left="0" w:firstLine="567"/>
        <w:jc w:val="both"/>
        <w:rPr>
          <w:rFonts w:ascii="Times New Roman" w:hAnsi="Times New Roman"/>
          <w:noProof/>
          <w:sz w:val="24"/>
          <w:szCs w:val="24"/>
        </w:rPr>
      </w:pPr>
      <w:r w:rsidRPr="00CF34C5">
        <w:rPr>
          <w:rFonts w:ascii="Times New Roman" w:hAnsi="Times New Roman"/>
          <w:noProof/>
          <w:sz w:val="24"/>
          <w:szCs w:val="24"/>
        </w:rPr>
        <w:t>И.М. Суслов Организация учета музейных фондов // Актуальные проблемы фондовой работы музеев / Труды НИИ культуоы. Сб. Научных трудов. М., 1978. Вып. 63.</w:t>
      </w:r>
    </w:p>
    <w:p w14:paraId="5CC0F880"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Кучеренко М.Е. Научно-фондовая работа в музее. М., 1999.</w:t>
      </w:r>
    </w:p>
    <w:p w14:paraId="720A3A56"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Инструкция по учету и хранению музейных ценностей, находящихся в государственных музеях СССР. М., 1984</w:t>
      </w:r>
    </w:p>
    <w:p w14:paraId="0D6CEE68" w14:textId="77777777" w:rsidR="004D7940" w:rsidRPr="00CF34C5" w:rsidRDefault="004D7940" w:rsidP="001C4020">
      <w:pPr>
        <w:numPr>
          <w:ilvl w:val="0"/>
          <w:numId w:val="27"/>
        </w:numPr>
        <w:tabs>
          <w:tab w:val="left" w:pos="993"/>
        </w:tabs>
        <w:spacing w:after="0" w:line="240" w:lineRule="auto"/>
        <w:ind w:left="0" w:firstLine="567"/>
        <w:rPr>
          <w:rFonts w:ascii="Times New Roman" w:hAnsi="Times New Roman"/>
          <w:sz w:val="24"/>
          <w:szCs w:val="24"/>
        </w:rPr>
      </w:pPr>
      <w:r w:rsidRPr="00CF34C5">
        <w:rPr>
          <w:rFonts w:ascii="Times New Roman" w:hAnsi="Times New Roman"/>
          <w:sz w:val="24"/>
          <w:szCs w:val="24"/>
        </w:rPr>
        <w:t>Кроллау Е.К. Температурно-влажностный и световой режим музеев. М,, 1971.</w:t>
      </w:r>
    </w:p>
    <w:p w14:paraId="2702B452" w14:textId="77777777" w:rsidR="00DC73B6" w:rsidRPr="009A39BC" w:rsidRDefault="00DC73B6" w:rsidP="005F4739">
      <w:pPr>
        <w:autoSpaceDE w:val="0"/>
        <w:autoSpaceDN w:val="0"/>
        <w:adjustRightInd w:val="0"/>
        <w:spacing w:after="0" w:line="240" w:lineRule="auto"/>
        <w:ind w:firstLine="708"/>
        <w:rPr>
          <w:rFonts w:ascii="Times New Roman" w:hAnsi="Times New Roman"/>
          <w:b/>
          <w:sz w:val="24"/>
          <w:szCs w:val="24"/>
          <w:lang w:val="kk-KZ"/>
        </w:rPr>
      </w:pPr>
    </w:p>
    <w:p w14:paraId="2DCC6B88"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1</w:t>
      </w:r>
      <w:r w:rsidRPr="00553C77">
        <w:rPr>
          <w:rFonts w:ascii="Times New Roman" w:hAnsi="Times New Roman"/>
          <w:b/>
          <w:sz w:val="24"/>
          <w:szCs w:val="24"/>
          <w:lang w:val="kk-KZ"/>
        </w:rPr>
        <w:t xml:space="preserve"> Дәріс</w:t>
      </w:r>
      <w:r w:rsidRPr="00553C77">
        <w:rPr>
          <w:rFonts w:ascii="Times New Roman" w:eastAsia="Adobe Fangsong Std R" w:hAnsi="Times New Roman"/>
          <w:b/>
          <w:sz w:val="24"/>
          <w:szCs w:val="24"/>
          <w:lang w:val="kk-KZ"/>
        </w:rPr>
        <w:t xml:space="preserve">. </w:t>
      </w:r>
      <w:r w:rsidRPr="00553C77">
        <w:rPr>
          <w:rFonts w:ascii="Times New Roman" w:eastAsiaTheme="minorHAnsi" w:hAnsi="Times New Roman"/>
          <w:b/>
          <w:sz w:val="24"/>
          <w:szCs w:val="24"/>
          <w:lang w:val="kk-KZ"/>
        </w:rPr>
        <w:t>Музейдің мәдени-</w:t>
      </w:r>
      <w:r w:rsidR="00CF34C5">
        <w:rPr>
          <w:rFonts w:ascii="Times New Roman" w:eastAsiaTheme="minorHAnsi" w:hAnsi="Times New Roman"/>
          <w:b/>
          <w:sz w:val="24"/>
          <w:szCs w:val="24"/>
          <w:lang w:val="kk-KZ"/>
        </w:rPr>
        <w:t xml:space="preserve">ағартушылық </w:t>
      </w:r>
      <w:r w:rsidRPr="00553C77">
        <w:rPr>
          <w:rFonts w:ascii="Times New Roman" w:eastAsiaTheme="minorHAnsi" w:hAnsi="Times New Roman"/>
          <w:b/>
          <w:sz w:val="24"/>
          <w:szCs w:val="24"/>
          <w:lang w:val="kk-KZ"/>
        </w:rPr>
        <w:t>қызметі.</w:t>
      </w:r>
    </w:p>
    <w:p w14:paraId="16460DA9"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Мақсаты:</w:t>
      </w:r>
      <w:r w:rsidRPr="009A39BC">
        <w:rPr>
          <w:rFonts w:ascii="Times New Roman" w:hAnsi="Times New Roman"/>
          <w:sz w:val="24"/>
          <w:szCs w:val="24"/>
          <w:lang w:val="kk-KZ"/>
        </w:rPr>
        <w:t xml:space="preserve"> Музейтанушы студенттерде экспозицияны құрудың теориясы мен әдістемесі туралы, сонымен қатар </w:t>
      </w:r>
      <w:r w:rsidRPr="009A39BC">
        <w:rPr>
          <w:rFonts w:ascii="Times New Roman" w:hAnsi="Times New Roman"/>
          <w:color w:val="000000"/>
          <w:kern w:val="32"/>
          <w:sz w:val="24"/>
          <w:szCs w:val="24"/>
          <w:lang w:val="kk-KZ"/>
        </w:rPr>
        <w:t>оны құрудағы ерекше тәсілдер туралы түсінік қалыптастыру.</w:t>
      </w:r>
    </w:p>
    <w:p w14:paraId="1886CA4A"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060B2DB6"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75E554C3" w14:textId="77777777" w:rsidR="00F23276" w:rsidRPr="009A39BC" w:rsidRDefault="00F23276" w:rsidP="00F23276">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Музейдегі мәдени-ағарту жұмысының мәні. Оның түрлерi: экскурсия, дәрiстер, тақырыптық шаралар, консультация. Музей жұмысындағы экскурсияның анықтайтын ролi. Экскурсиялық тәжiрибенiң қалыптасу тарихы. Қазiргi музейлердегі экскурсиялық жұмысты ұйымындастырудың жоспарлылығы. Экскурсиялардың түрлерi: шолу, тақырыптық, оқу және тағы басқалар. Экскурсияның әр түрінің мiнездемесi, музей бағытына байланысты ерекшелігі. Келушiлердiң контингентiне байланысты экскурсиялық жұмыстың ерекшелiктерi. Экскурсияны өткiзудің әдiстемесі, экскурсия өткiзудің формасы.</w:t>
      </w:r>
    </w:p>
    <w:p w14:paraId="79F1BF23"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bCs/>
          <w:sz w:val="24"/>
          <w:szCs w:val="24"/>
          <w:lang w:val="kk-KZ"/>
        </w:rPr>
        <w:t>Мәдени-ағартушылық қызметтің негізгі түрлері.</w:t>
      </w:r>
      <w:r w:rsidRPr="009A39BC">
        <w:rPr>
          <w:rFonts w:ascii="Times New Roman" w:eastAsiaTheme="minorHAnsi" w:hAnsi="Times New Roman"/>
          <w:sz w:val="24"/>
          <w:szCs w:val="24"/>
          <w:lang w:val="kk-KZ"/>
        </w:rPr>
        <w:t xml:space="preserve">Музейлердің экспозициялық құрылымы оның қорына жинақталған материалдың құрамына және орналасқан ғимаратына қарай құрылады. </w:t>
      </w:r>
      <w:r w:rsidRPr="009A39BC">
        <w:rPr>
          <w:rFonts w:ascii="Times New Roman" w:eastAsiaTheme="minorHAnsi" w:hAnsi="Times New Roman"/>
          <w:sz w:val="24"/>
          <w:szCs w:val="24"/>
        </w:rPr>
        <w:t xml:space="preserve">Музей коллекциялары неғұрлымбай болса </w:t>
      </w:r>
      <w:r w:rsidRPr="009A39BC">
        <w:rPr>
          <w:rFonts w:ascii="Times New Roman" w:eastAsiaTheme="minorHAnsi" w:hAnsi="Times New Roman"/>
          <w:i/>
          <w:iCs/>
          <w:sz w:val="24"/>
          <w:szCs w:val="24"/>
        </w:rPr>
        <w:t xml:space="preserve">экскурсия </w:t>
      </w:r>
      <w:r w:rsidRPr="009A39BC">
        <w:rPr>
          <w:rFonts w:ascii="Times New Roman" w:eastAsiaTheme="minorHAnsi" w:hAnsi="Times New Roman"/>
          <w:sz w:val="24"/>
          <w:szCs w:val="24"/>
        </w:rPr>
        <w:t xml:space="preserve">тақырыбы да терең, әсерлі әрі кеңіненашылады. Музей экспозициясында тақырыптың өзгеруі, кеңеюі,жаңа бөлімнің жабдықталуы үнемі жүріп отырады. Музейдіңмәдени-ағартушылық жұмысында </w:t>
      </w:r>
      <w:r w:rsidRPr="009A39BC">
        <w:rPr>
          <w:rFonts w:ascii="Times New Roman" w:eastAsiaTheme="minorHAnsi" w:hAnsi="Times New Roman"/>
          <w:i/>
          <w:iCs/>
          <w:sz w:val="24"/>
          <w:szCs w:val="24"/>
        </w:rPr>
        <w:t>дәрістер, көрмелер</w:t>
      </w:r>
      <w:r w:rsidRPr="009A39BC">
        <w:rPr>
          <w:rFonts w:ascii="Times New Roman" w:eastAsiaTheme="minorHAnsi" w:hAnsi="Times New Roman"/>
          <w:sz w:val="24"/>
          <w:szCs w:val="24"/>
        </w:rPr>
        <w:t xml:space="preserve">ұйымдастыру өте маңызды іс-шара. Бұл екі жұмыс түрінде денасихаттау нысанына музей коллекциялары, тарихи-мәдени,табиғи ескерткіштер жатады. Тарихи-мәдени, тарихиескерткіштерді оқып-білуге, тамашалауға арналған экскурсиялармузейден тыс жүргізілетін жұмысқа жатады. Дәрістердіңерекшелігі индуктивтік және дедуктивтік екі танымдық шешімдіатқаратындығында. Егер экскурсияда нысананы сөзбен сипаттауәдісі басым болса, </w:t>
      </w:r>
      <w:r w:rsidRPr="009A39BC">
        <w:rPr>
          <w:rFonts w:ascii="Times New Roman" w:eastAsiaTheme="minorHAnsi" w:hAnsi="Times New Roman"/>
          <w:i/>
          <w:iCs/>
          <w:sz w:val="24"/>
          <w:szCs w:val="24"/>
        </w:rPr>
        <w:t xml:space="preserve">дәрістерде </w:t>
      </w:r>
      <w:r w:rsidRPr="009A39BC">
        <w:rPr>
          <w:rFonts w:ascii="Times New Roman" w:eastAsiaTheme="minorHAnsi" w:hAnsi="Times New Roman"/>
          <w:sz w:val="24"/>
          <w:szCs w:val="24"/>
        </w:rPr>
        <w:t xml:space="preserve">сөзбен сараптау, талдау әдісіқолданылады. Музей экскурсиялары арқылы музейэкспозициясы, оның бөлімдері және қорлары халыққатаныстырылады. Музей экскурсиясының өзіне тән ерекшебелгілері бар. Оларға мынаны жатқызуға болады: </w:t>
      </w:r>
    </w:p>
    <w:p w14:paraId="4A3E9D1F"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а) тарих, мәдениет, табиғи ескерткіштерді танып білудің ұжымдық түрі;</w:t>
      </w:r>
    </w:p>
    <w:p w14:paraId="5F1E8E65"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 xml:space="preserve">ә) экскурсияны мамандар арқылы ұйымдастыру; </w:t>
      </w:r>
    </w:p>
    <w:p w14:paraId="32499441" w14:textId="77777777" w:rsidR="00F23276" w:rsidRPr="009A39BC" w:rsidRDefault="00F23276" w:rsidP="00F23276">
      <w:pPr>
        <w:autoSpaceDE w:val="0"/>
        <w:autoSpaceDN w:val="0"/>
        <w:adjustRightInd w:val="0"/>
        <w:spacing w:after="0" w:line="240" w:lineRule="auto"/>
        <w:ind w:firstLine="708"/>
        <w:rPr>
          <w:rFonts w:ascii="Times New Roman" w:eastAsiaTheme="minorHAnsi" w:hAnsi="Times New Roman"/>
          <w:sz w:val="24"/>
          <w:szCs w:val="24"/>
          <w:lang w:val="kk-KZ"/>
        </w:rPr>
      </w:pPr>
      <w:r w:rsidRPr="009A39BC">
        <w:rPr>
          <w:rFonts w:ascii="Times New Roman" w:eastAsiaTheme="minorHAnsi" w:hAnsi="Times New Roman"/>
          <w:sz w:val="24"/>
          <w:szCs w:val="24"/>
          <w:lang w:val="kk-KZ"/>
        </w:rPr>
        <w:lastRenderedPageBreak/>
        <w:t xml:space="preserve">б) арнайы бағыт арқылы экскурсия ұйымдастыру; </w:t>
      </w:r>
    </w:p>
    <w:p w14:paraId="4BC95A1A"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в) арнайы тақырыптық, белгілі бір мақсатпен ұйымдастырылған экскурсия.</w:t>
      </w:r>
    </w:p>
    <w:p w14:paraId="06928525" w14:textId="77777777" w:rsidR="00F23276" w:rsidRPr="009A39BC" w:rsidRDefault="00F23276" w:rsidP="00F23276">
      <w:pPr>
        <w:autoSpaceDE w:val="0"/>
        <w:autoSpaceDN w:val="0"/>
        <w:adjustRightInd w:val="0"/>
        <w:spacing w:after="0" w:line="240" w:lineRule="auto"/>
        <w:ind w:firstLine="708"/>
        <w:jc w:val="both"/>
        <w:rPr>
          <w:rFonts w:ascii="Times New Roman" w:eastAsiaTheme="minorHAnsi" w:hAnsi="Times New Roman"/>
          <w:sz w:val="24"/>
          <w:szCs w:val="24"/>
          <w:lang w:val="kk-KZ"/>
        </w:rPr>
      </w:pPr>
      <w:r w:rsidRPr="009A39BC">
        <w:rPr>
          <w:rFonts w:ascii="Times New Roman" w:eastAsiaTheme="minorHAnsi" w:hAnsi="Times New Roman"/>
          <w:sz w:val="24"/>
          <w:szCs w:val="24"/>
          <w:lang w:val="kk-KZ"/>
        </w:rPr>
        <w:t>Музейдің мәдени-көпшілік жұмыстары музей коммуникациясының бір саласы ретінде жан-жақты білімді, белсенді, эстетикалық талғамы зор, қоғамға пайдалы адам тәрбиелеуге ұмтылуға бағытталады. Әсіресе, экспозиция мен көрмелерді ұйымдастыру арқылы музей әртүрлі жастағы, леуметтік және түрлі категориядағы, мамандық саласындағы адамдарға кызмет етеді. Музейдің негізгі жұмысы – тарих арқылы тарихи-мәдени ескерткіштерді насихаттау, патриоттық рухта тәрбиелеу болып табылады. Көпшілікті музей мәдениетіне тарту, тарихыңды сүю, еліңе деген мақтаныш пен отаншылдық сезімін ояту, тарихи кезендермен, материалдық және рухани құндылықтармен танысу деген сөз.</w:t>
      </w:r>
    </w:p>
    <w:p w14:paraId="3E0A8CEC" w14:textId="77777777" w:rsidR="00F23276" w:rsidRPr="009A39BC" w:rsidRDefault="00F23276" w:rsidP="00F23276">
      <w:pPr>
        <w:autoSpaceDE w:val="0"/>
        <w:autoSpaceDN w:val="0"/>
        <w:adjustRightInd w:val="0"/>
        <w:spacing w:after="0" w:line="240" w:lineRule="auto"/>
        <w:ind w:firstLine="708"/>
        <w:jc w:val="both"/>
        <w:rPr>
          <w:rFonts w:ascii="Times New Roman" w:hAnsi="Times New Roman"/>
          <w:sz w:val="24"/>
          <w:szCs w:val="24"/>
          <w:lang w:val="kk-KZ"/>
        </w:rPr>
      </w:pPr>
      <w:r w:rsidRPr="009A39BC">
        <w:rPr>
          <w:rFonts w:ascii="Times New Roman" w:eastAsiaTheme="minorHAnsi" w:hAnsi="Times New Roman"/>
          <w:sz w:val="24"/>
          <w:szCs w:val="24"/>
          <w:lang w:val="kk-KZ"/>
        </w:rPr>
        <w:t xml:space="preserve">Музейдің қоғамдық-әлеуметтік мәнін жете түсініп, оны тәрбиелік мақсатта толығымен пайдалану үшін </w:t>
      </w:r>
      <w:r w:rsidRPr="009A39BC">
        <w:rPr>
          <w:rFonts w:ascii="Times New Roman" w:eastAsiaTheme="minorHAnsi" w:hAnsi="Times New Roman"/>
          <w:i/>
          <w:iCs/>
          <w:sz w:val="24"/>
          <w:szCs w:val="24"/>
          <w:lang w:val="kk-KZ"/>
        </w:rPr>
        <w:t xml:space="preserve">музей педагогикасы </w:t>
      </w:r>
      <w:r w:rsidRPr="009A39BC">
        <w:rPr>
          <w:rFonts w:ascii="Times New Roman" w:eastAsiaTheme="minorHAnsi" w:hAnsi="Times New Roman"/>
          <w:sz w:val="24"/>
          <w:szCs w:val="24"/>
          <w:lang w:val="kk-KZ"/>
        </w:rPr>
        <w:t>пәні қолданылады. Музей педагогикасы аралас ғылыми пән, ол музей жұмысының коммуникациялық формаларын, музей ісін ұйымдастыруды педагогикалық тұрғыдан қарастырады. Музейдің педагогикалық зерттеу пәні –музей жұмысын педагогикалық жағынан ұйымдастыру әдістерін, түрлерін, жұмыс бағыттарын қарастырады. Бұл пән арқылы музейлік педагогикалық үдерістердің құндылықтарын іс жүзінде және педагогикалық басқару ісінде қолдануды қарастырады. Әртүрлі әлеуметтік және жас ерекшелігіне қарай бөлінетін топтардың аудитория ерекшелігін анықтап, музейге келушілердің құрамына қарай үйлестірімді шешіммен жұмыс ұйымдастырады, әртүрлі саладағы музейлер жұмысының тәжірибесін саралап, жинақтап, ғылыми әдістемелік нұсқаулар, ақыл-кеңестер ұсынады. Басқа да педагогикалық жұмыспен айналысатын мекемелермен бірге жұмыс істеудің түрлерін ойластырып, орайластырып жетілдіреді. Педагогикалық жұмыстың негізгі мақсаттары мен мәселелерінің бірі қоғамда белсенді, шығармашылық қабілетті адам тәрбиелеу. Музей педагогикасында экскурсия, музей сабағы, тақырыптық дәрістер сияқты жұмыс формалары қолданылады. Келушілердің қызығушылығын анықтайтын, музей ақпаратын толыққанды жеткізе білетін шаралардың жаңа формаларын жетілдіреді. Музейге ұйымдаспаған түрде, мәселен, жеке отбасымен, бірлеп-екілеп келетін көрермендермен де жұмыс істеудің әдіс-тәсілдерін қарастырады.</w:t>
      </w:r>
    </w:p>
    <w:p w14:paraId="35CD0138" w14:textId="77777777" w:rsidR="00F23276" w:rsidRPr="009A39BC" w:rsidRDefault="00F23276" w:rsidP="00F23276">
      <w:pPr>
        <w:tabs>
          <w:tab w:val="left" w:pos="1134"/>
        </w:tabs>
        <w:spacing w:after="0" w:line="240" w:lineRule="auto"/>
        <w:ind w:firstLine="708"/>
        <w:jc w:val="both"/>
        <w:rPr>
          <w:rFonts w:ascii="Times New Roman" w:hAnsi="Times New Roman"/>
          <w:b/>
          <w:sz w:val="24"/>
          <w:szCs w:val="24"/>
          <w:lang w:val="kk-KZ"/>
        </w:rPr>
      </w:pPr>
    </w:p>
    <w:p w14:paraId="14B47FC3" w14:textId="77777777" w:rsidR="00F23276" w:rsidRPr="009A39BC" w:rsidRDefault="00F23276" w:rsidP="00F23276">
      <w:pPr>
        <w:tabs>
          <w:tab w:val="left" w:pos="1134"/>
        </w:tabs>
        <w:spacing w:after="0" w:line="240" w:lineRule="auto"/>
        <w:ind w:firstLine="708"/>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6B961B14" w14:textId="77777777" w:rsidR="00F23276" w:rsidRPr="009A39BC" w:rsidRDefault="00F23276" w:rsidP="001C4020">
      <w:pPr>
        <w:pStyle w:val="a3"/>
        <w:numPr>
          <w:ilvl w:val="0"/>
          <w:numId w:val="3"/>
        </w:numPr>
        <w:tabs>
          <w:tab w:val="left" w:pos="1134"/>
        </w:tabs>
        <w:ind w:left="0" w:firstLine="851"/>
        <w:jc w:val="both"/>
      </w:pPr>
      <w:r w:rsidRPr="009A39BC">
        <w:t>Медведева, Е.Б. Музейная педагогика как новая научная дисциплина // Культурно-образовательная деятельность музеев. – М., 1997.</w:t>
      </w:r>
    </w:p>
    <w:p w14:paraId="7899B3CA" w14:textId="77777777" w:rsidR="00F23276" w:rsidRPr="009A39BC" w:rsidRDefault="00F23276" w:rsidP="001C4020">
      <w:pPr>
        <w:pStyle w:val="a3"/>
        <w:numPr>
          <w:ilvl w:val="0"/>
          <w:numId w:val="3"/>
        </w:numPr>
        <w:tabs>
          <w:tab w:val="left" w:pos="1134"/>
        </w:tabs>
        <w:ind w:left="0" w:firstLine="851"/>
        <w:jc w:val="both"/>
      </w:pPr>
      <w:r w:rsidRPr="009A39BC">
        <w:t>Музейная педагогика. Междисциплинарные диалоги. Первая тетрадь. – СПб., 1998.</w:t>
      </w:r>
    </w:p>
    <w:p w14:paraId="3B935162" w14:textId="77777777" w:rsidR="00F23276" w:rsidRPr="009A39BC" w:rsidRDefault="00F23276" w:rsidP="001C4020">
      <w:pPr>
        <w:pStyle w:val="a3"/>
        <w:numPr>
          <w:ilvl w:val="0"/>
          <w:numId w:val="3"/>
        </w:numPr>
        <w:tabs>
          <w:tab w:val="left" w:pos="1134"/>
        </w:tabs>
        <w:ind w:left="0" w:firstLine="851"/>
        <w:jc w:val="both"/>
      </w:pPr>
      <w:r w:rsidRPr="009A39BC">
        <w:t>Нагорский, Н.В. Музей как открытая педагогическая система // Педагогика. – 2005. – №4. – С.27-34.</w:t>
      </w:r>
    </w:p>
    <w:p w14:paraId="1DA5DFF7" w14:textId="77777777" w:rsidR="00F23276" w:rsidRPr="009A39BC" w:rsidRDefault="00F23276" w:rsidP="001C4020">
      <w:pPr>
        <w:pStyle w:val="a3"/>
        <w:numPr>
          <w:ilvl w:val="0"/>
          <w:numId w:val="3"/>
        </w:numPr>
        <w:tabs>
          <w:tab w:val="left" w:pos="1134"/>
        </w:tabs>
        <w:ind w:left="0" w:firstLine="851"/>
        <w:jc w:val="both"/>
      </w:pPr>
      <w:r w:rsidRPr="009A39BC">
        <w:t>Нагорский, Н.В. Музейная педагогика и музейно-педагогическое пространство // Педагогика. – 2005. - №5. – С.3-12.</w:t>
      </w:r>
    </w:p>
    <w:p w14:paraId="7F8DC584" w14:textId="77777777" w:rsidR="00F23276" w:rsidRPr="009A39BC" w:rsidRDefault="00F23276" w:rsidP="001C4020">
      <w:pPr>
        <w:pStyle w:val="a3"/>
        <w:numPr>
          <w:ilvl w:val="0"/>
          <w:numId w:val="3"/>
        </w:numPr>
        <w:tabs>
          <w:tab w:val="left" w:pos="1134"/>
        </w:tabs>
        <w:ind w:left="0" w:firstLine="851"/>
        <w:jc w:val="both"/>
      </w:pPr>
      <w:r w:rsidRPr="009A39BC">
        <w:t>Столяров, Б.А. Музейная педагогика. История, теория, практика: учеб. пособие. – М, 2004.</w:t>
      </w:r>
    </w:p>
    <w:p w14:paraId="7CDF6165" w14:textId="77777777" w:rsidR="00F23276" w:rsidRPr="009A39BC" w:rsidRDefault="00F23276" w:rsidP="001C4020">
      <w:pPr>
        <w:pStyle w:val="a3"/>
        <w:numPr>
          <w:ilvl w:val="0"/>
          <w:numId w:val="3"/>
        </w:numPr>
        <w:tabs>
          <w:tab w:val="left" w:pos="1134"/>
        </w:tabs>
        <w:ind w:left="0" w:firstLine="851"/>
        <w:jc w:val="both"/>
      </w:pPr>
      <w:r w:rsidRPr="009A39BC">
        <w:t>Юхневич, М.Ю. Музейный педагог - профессия // Сов. музей. – 1989. – №1.</w:t>
      </w:r>
    </w:p>
    <w:p w14:paraId="20A8570E" w14:textId="77777777" w:rsidR="00F23276" w:rsidRPr="009A39BC" w:rsidRDefault="00F23276" w:rsidP="001C4020">
      <w:pPr>
        <w:pStyle w:val="a3"/>
        <w:numPr>
          <w:ilvl w:val="0"/>
          <w:numId w:val="3"/>
        </w:numPr>
        <w:tabs>
          <w:tab w:val="left" w:pos="1134"/>
        </w:tabs>
        <w:ind w:left="0" w:firstLine="851"/>
        <w:jc w:val="both"/>
      </w:pPr>
      <w:r w:rsidRPr="009A39BC">
        <w:t>Юхневич, М.Ю. Разработка понятий «музейная педагогика» в зарубежном музееведении // Музееведение: вопросы теории и практики. – М., 1987. – С.149-164.</w:t>
      </w:r>
    </w:p>
    <w:p w14:paraId="75207532" w14:textId="77777777" w:rsidR="00F23276" w:rsidRDefault="00F23276" w:rsidP="00F23276">
      <w:pPr>
        <w:autoSpaceDE w:val="0"/>
        <w:autoSpaceDN w:val="0"/>
        <w:adjustRightInd w:val="0"/>
        <w:spacing w:after="0" w:line="240" w:lineRule="auto"/>
        <w:ind w:firstLine="708"/>
        <w:rPr>
          <w:rFonts w:ascii="Times New Roman" w:hAnsi="Times New Roman"/>
          <w:b/>
          <w:sz w:val="24"/>
          <w:szCs w:val="24"/>
          <w:lang w:val="kk-KZ"/>
        </w:rPr>
      </w:pPr>
    </w:p>
    <w:p w14:paraId="793CF972" w14:textId="77777777" w:rsidR="00CF34C5" w:rsidRDefault="00CF34C5" w:rsidP="00F23276">
      <w:pPr>
        <w:autoSpaceDE w:val="0"/>
        <w:autoSpaceDN w:val="0"/>
        <w:adjustRightInd w:val="0"/>
        <w:spacing w:after="0" w:line="240" w:lineRule="auto"/>
        <w:ind w:firstLine="708"/>
        <w:rPr>
          <w:rFonts w:ascii="Times New Roman" w:hAnsi="Times New Roman"/>
          <w:b/>
          <w:sz w:val="24"/>
          <w:szCs w:val="24"/>
          <w:lang w:val="kk-KZ"/>
        </w:rPr>
      </w:pPr>
    </w:p>
    <w:p w14:paraId="333A750A" w14:textId="77777777" w:rsidR="00CF34C5" w:rsidRPr="00CF34C5" w:rsidRDefault="00CF34C5" w:rsidP="00CF34C5">
      <w:pPr>
        <w:autoSpaceDE w:val="0"/>
        <w:autoSpaceDN w:val="0"/>
        <w:adjustRightInd w:val="0"/>
        <w:spacing w:after="0" w:line="240" w:lineRule="auto"/>
        <w:ind w:firstLine="708"/>
        <w:rPr>
          <w:rFonts w:ascii="Times New Roman" w:hAnsi="Times New Roman"/>
          <w:b/>
          <w:sz w:val="24"/>
          <w:szCs w:val="24"/>
          <w:lang w:val="kk-KZ"/>
        </w:rPr>
      </w:pPr>
      <w:r w:rsidRPr="00553C77">
        <w:rPr>
          <w:rFonts w:ascii="Times New Roman" w:hAnsi="Times New Roman"/>
          <w:b/>
          <w:sz w:val="24"/>
          <w:szCs w:val="24"/>
          <w:lang w:val="kk-KZ"/>
        </w:rPr>
        <w:t>1</w:t>
      </w:r>
      <w:r>
        <w:rPr>
          <w:rFonts w:ascii="Times New Roman" w:hAnsi="Times New Roman"/>
          <w:b/>
          <w:sz w:val="24"/>
          <w:szCs w:val="24"/>
          <w:lang w:val="kk-KZ"/>
        </w:rPr>
        <w:t>2</w:t>
      </w:r>
      <w:r w:rsidRPr="00553C77">
        <w:rPr>
          <w:rFonts w:ascii="Times New Roman" w:hAnsi="Times New Roman"/>
          <w:b/>
          <w:sz w:val="24"/>
          <w:szCs w:val="24"/>
          <w:lang w:val="kk-KZ"/>
        </w:rPr>
        <w:t xml:space="preserve"> Дәріс</w:t>
      </w:r>
      <w:r w:rsidRPr="00553C77">
        <w:rPr>
          <w:rFonts w:ascii="Times New Roman" w:eastAsia="Adobe Fangsong Std R" w:hAnsi="Times New Roman"/>
          <w:b/>
          <w:sz w:val="24"/>
          <w:szCs w:val="24"/>
          <w:lang w:val="kk-KZ"/>
        </w:rPr>
        <w:t xml:space="preserve">. </w:t>
      </w:r>
      <w:r w:rsidRPr="00CF34C5">
        <w:rPr>
          <w:rFonts w:ascii="Times New Roman" w:eastAsiaTheme="minorHAnsi" w:hAnsi="Times New Roman"/>
          <w:b/>
          <w:sz w:val="24"/>
          <w:szCs w:val="20"/>
          <w:lang w:val="kk-KZ"/>
        </w:rPr>
        <w:t>Музей ісіндегі менеджмент және маркетинг</w:t>
      </w:r>
    </w:p>
    <w:p w14:paraId="64A8C664"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sz w:val="24"/>
          <w:szCs w:val="24"/>
          <w:lang w:val="kk-KZ"/>
        </w:rPr>
      </w:pPr>
      <w:r w:rsidRPr="00553C77">
        <w:rPr>
          <w:rFonts w:ascii="Times New Roman" w:hAnsi="Times New Roman"/>
          <w:b/>
          <w:sz w:val="24"/>
          <w:szCs w:val="24"/>
          <w:lang w:val="kk-KZ"/>
        </w:rPr>
        <w:t>Мақсаты:</w:t>
      </w:r>
      <w:r w:rsidRPr="00553C77">
        <w:rPr>
          <w:rFonts w:ascii="Times New Roman" w:hAnsi="Times New Roman"/>
          <w:sz w:val="24"/>
          <w:szCs w:val="24"/>
          <w:lang w:val="kk-KZ"/>
        </w:rPr>
        <w:t xml:space="preserve"> </w:t>
      </w:r>
      <w:r w:rsidRPr="00CF34C5">
        <w:rPr>
          <w:rFonts w:ascii="Times New Roman" w:hAnsi="Times New Roman"/>
          <w:sz w:val="24"/>
          <w:szCs w:val="28"/>
          <w:lang w:val="kk-KZ"/>
        </w:rPr>
        <w:t>Музей саласындағы болашақ маманның музейлік менеджмент пен маркетингттің негізгі   теориялық түсінігін қалыптастыру</w:t>
      </w:r>
    </w:p>
    <w:p w14:paraId="39CFC84A"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7343902D" w14:textId="77777777" w:rsidR="00CF34C5" w:rsidRPr="009A39BC" w:rsidRDefault="00CF34C5" w:rsidP="00CF34C5">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lastRenderedPageBreak/>
        <w:t>Қысқаша құрылымы:</w:t>
      </w:r>
    </w:p>
    <w:p w14:paraId="01FF11A0" w14:textId="77777777" w:rsidR="00CF34C5" w:rsidRPr="00CF34C5" w:rsidRDefault="00CF34C5" w:rsidP="00CF34C5">
      <w:pPr>
        <w:tabs>
          <w:tab w:val="left" w:pos="993"/>
        </w:tabs>
        <w:spacing w:after="0" w:line="240" w:lineRule="auto"/>
        <w:ind w:firstLine="708"/>
        <w:jc w:val="both"/>
        <w:rPr>
          <w:rFonts w:ascii="Times New Roman" w:hAnsi="Times New Roman"/>
          <w:sz w:val="24"/>
          <w:szCs w:val="28"/>
          <w:lang w:val="kk-KZ"/>
        </w:rPr>
      </w:pPr>
      <w:r w:rsidRPr="00CF34C5">
        <w:rPr>
          <w:rFonts w:ascii="Times New Roman" w:hAnsi="Times New Roman"/>
          <w:sz w:val="24"/>
          <w:szCs w:val="28"/>
          <w:lang w:val="kk-KZ"/>
        </w:rPr>
        <w:t>Музей жетекшiсі мен қызметкерлердің өзара қарым-қатынасы. Ұтымды әлеуметтiк-психологиялық ауа райын қалыптастыру, психологиялық үйлесiмдiк, тұлғааралық қатынастар. Музейдің жұмысы және мәдени қызметі - нарықтық экономика жағдайында жоспарлау объектісі ретiнде. Музейлердегі маркетингтiң түрлерi. Музей маркетингi жүйесiндегi халық. Музей жинақтары маркетингтiң объектiсі ретінде. Маркетингтік зерттеулер. Маркетингтi басқарудың кезеңдерi: нарықтық мүмкiндiктердi зерттеу және талдау, маркетинг шараларының iске асырылуы. Нәтижелiлiктiң бағасы. Музейлер  жұмысының қаржылай-экономикалық көрсеткiштерiнiң мәні, қасиеттерi - музей қызмет көрсетуiнiң әр түрлi тұрғыларының ақшалай формасындағы сандық көрсеткіштері мен бағалары. Музей жарнамасы – мақсаты, заты, құралы. Музей жарнамасының түрлері. Жарнамалық материалдарды жасаудың әдiстемесі. Дифференциалданған жарнама. Жарнаманың таралу жолдары.  Жарнаманың түрлерi. Музейдің фирмалық стилi: ұраны, түсі, шрифттары, логотиптиптері.</w:t>
      </w:r>
    </w:p>
    <w:p w14:paraId="3153E398" w14:textId="77777777" w:rsidR="00CF34C5" w:rsidRPr="00CF34C5" w:rsidRDefault="00CF34C5" w:rsidP="00CF34C5">
      <w:pPr>
        <w:tabs>
          <w:tab w:val="left" w:pos="993"/>
          <w:tab w:val="left" w:pos="1134"/>
        </w:tabs>
        <w:spacing w:after="0" w:line="240" w:lineRule="auto"/>
        <w:ind w:firstLine="708"/>
        <w:jc w:val="both"/>
        <w:rPr>
          <w:rFonts w:ascii="Times New Roman" w:hAnsi="Times New Roman"/>
          <w:b/>
          <w:sz w:val="24"/>
          <w:szCs w:val="28"/>
          <w:lang w:val="kk-KZ"/>
        </w:rPr>
      </w:pPr>
      <w:r w:rsidRPr="00CF34C5">
        <w:rPr>
          <w:rFonts w:ascii="Times New Roman" w:hAnsi="Times New Roman"/>
          <w:b/>
          <w:sz w:val="24"/>
          <w:szCs w:val="28"/>
          <w:lang w:val="kk-KZ"/>
        </w:rPr>
        <w:t>Әдебиеттер:</w:t>
      </w:r>
    </w:p>
    <w:p w14:paraId="7A4F0819"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 xml:space="preserve">Лорд Б., Лорд Г.Д. Менеджмент в музейном деле: Учебное пособие / Пер. с англ. Э. Н. Гусинского и Ю. И. Турчаниновой. Под ред. А. Б. Голубовского. – М., 2002. </w:t>
      </w:r>
    </w:p>
    <w:p w14:paraId="44F69BAC"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Музеи. Маркетинг. Менеджмент: практическое пособие. – сост.В.Ю. Дукельский. – М., 2001</w:t>
      </w:r>
      <w:r w:rsidRPr="00CF34C5">
        <w:rPr>
          <w:rFonts w:ascii="Times New Roman" w:hAnsi="Times New Roman"/>
          <w:sz w:val="24"/>
          <w:szCs w:val="28"/>
          <w:lang w:val="kk-KZ"/>
        </w:rPr>
        <w:t>.</w:t>
      </w:r>
    </w:p>
    <w:p w14:paraId="43BEE13D"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Музей будущего: информационный менеджмент / АНОК «Музей будущего», Рос. институт культурологии и др. – М.: Прогресс-Традиция, 2001.</w:t>
      </w:r>
    </w:p>
    <w:p w14:paraId="0CD3AD24" w14:textId="77777777" w:rsidR="00CF34C5" w:rsidRPr="00CF34C5" w:rsidRDefault="00CF34C5" w:rsidP="001C4020">
      <w:pPr>
        <w:numPr>
          <w:ilvl w:val="0"/>
          <w:numId w:val="4"/>
        </w:numPr>
        <w:tabs>
          <w:tab w:val="left" w:pos="284"/>
          <w:tab w:val="left" w:pos="993"/>
        </w:tabs>
        <w:spacing w:after="0" w:line="240" w:lineRule="auto"/>
        <w:ind w:left="0" w:firstLine="708"/>
        <w:rPr>
          <w:rFonts w:ascii="Times New Roman" w:hAnsi="Times New Roman"/>
          <w:sz w:val="24"/>
          <w:szCs w:val="28"/>
        </w:rPr>
      </w:pPr>
      <w:r w:rsidRPr="00CF34C5">
        <w:rPr>
          <w:rFonts w:ascii="Times New Roman" w:hAnsi="Times New Roman"/>
          <w:sz w:val="24"/>
          <w:szCs w:val="28"/>
        </w:rPr>
        <w:t>Болотников И.М., Тульчинский Г.Л. Менеджмент в сфере культуры. – учебное пособие. – СПбГУКИ, 2007. – 448 с.</w:t>
      </w:r>
    </w:p>
    <w:p w14:paraId="2FA5F899" w14:textId="77777777" w:rsidR="00CF34C5" w:rsidRPr="00CF34C5" w:rsidRDefault="00CF34C5" w:rsidP="00F23276">
      <w:pPr>
        <w:autoSpaceDE w:val="0"/>
        <w:autoSpaceDN w:val="0"/>
        <w:adjustRightInd w:val="0"/>
        <w:spacing w:after="0" w:line="240" w:lineRule="auto"/>
        <w:ind w:firstLine="708"/>
        <w:rPr>
          <w:rFonts w:ascii="Times New Roman" w:hAnsi="Times New Roman"/>
          <w:b/>
          <w:sz w:val="24"/>
          <w:szCs w:val="24"/>
        </w:rPr>
      </w:pPr>
    </w:p>
    <w:p w14:paraId="0D3EDA1B" w14:textId="77777777" w:rsidR="00F23276" w:rsidRPr="00553C77" w:rsidRDefault="00F23276" w:rsidP="00F23276">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 xml:space="preserve">3 </w:t>
      </w:r>
      <w:r w:rsidRPr="00553C77">
        <w:rPr>
          <w:rFonts w:ascii="Times New Roman" w:hAnsi="Times New Roman"/>
          <w:b/>
          <w:sz w:val="24"/>
          <w:szCs w:val="24"/>
          <w:lang w:val="kk-KZ"/>
        </w:rPr>
        <w:t>Дәріс</w:t>
      </w:r>
      <w:r w:rsidRPr="00553C77">
        <w:rPr>
          <w:rFonts w:ascii="Times New Roman" w:eastAsia="Adobe Fangsong Std R" w:hAnsi="Times New Roman"/>
          <w:b/>
          <w:sz w:val="24"/>
          <w:szCs w:val="24"/>
          <w:lang w:val="kk-KZ"/>
        </w:rPr>
        <w:t xml:space="preserve">. </w:t>
      </w:r>
      <w:r w:rsidRPr="00CF34C5">
        <w:rPr>
          <w:rFonts w:ascii="Times New Roman" w:eastAsia="Adobe Fangsong Std R" w:hAnsi="Times New Roman"/>
          <w:b/>
          <w:noProof/>
          <w:sz w:val="24"/>
          <w:szCs w:val="24"/>
          <w:lang w:val="kk-KZ"/>
        </w:rPr>
        <w:t>Ашық аспан астындағы музейлер</w:t>
      </w:r>
      <w:r w:rsidRPr="00CF34C5">
        <w:rPr>
          <w:rFonts w:ascii="Times New Roman" w:eastAsiaTheme="minorHAnsi" w:hAnsi="Times New Roman"/>
          <w:b/>
          <w:sz w:val="24"/>
          <w:szCs w:val="24"/>
          <w:lang w:val="kk-KZ"/>
        </w:rPr>
        <w:t>.</w:t>
      </w:r>
    </w:p>
    <w:p w14:paraId="3F41ED17"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553C77">
        <w:rPr>
          <w:rFonts w:ascii="Times New Roman" w:hAnsi="Times New Roman"/>
          <w:b/>
          <w:sz w:val="24"/>
          <w:szCs w:val="24"/>
          <w:lang w:val="kk-KZ"/>
        </w:rPr>
        <w:t>Мақсаты:</w:t>
      </w:r>
      <w:r w:rsidRPr="00553C77">
        <w:rPr>
          <w:rFonts w:ascii="Times New Roman" w:hAnsi="Times New Roman"/>
          <w:sz w:val="24"/>
          <w:szCs w:val="24"/>
          <w:lang w:val="kk-KZ"/>
        </w:rPr>
        <w:t xml:space="preserve"> Шетелдегі, ТМД еледері және</w:t>
      </w:r>
      <w:r w:rsidRPr="009A39BC">
        <w:rPr>
          <w:rFonts w:ascii="Times New Roman" w:hAnsi="Times New Roman"/>
          <w:sz w:val="24"/>
          <w:szCs w:val="24"/>
          <w:lang w:val="kk-KZ"/>
        </w:rPr>
        <w:t xml:space="preserve"> Қазақстандағы ашық аспан астындағы музейлердің пайда болу тарихын, құрылуын және қазіргі таңдағы жағдайын студенттерге түсіндіру.</w:t>
      </w:r>
      <w:r w:rsidRPr="009A39BC">
        <w:rPr>
          <w:rFonts w:ascii="Times New Roman" w:hAnsi="Times New Roman"/>
          <w:color w:val="000000"/>
          <w:kern w:val="32"/>
          <w:sz w:val="24"/>
          <w:szCs w:val="24"/>
          <w:lang w:val="kk-KZ"/>
        </w:rPr>
        <w:t>.</w:t>
      </w:r>
    </w:p>
    <w:p w14:paraId="5F31566F"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 музейтану, ғылыми-қор, экспозиция, реставрация, консервация.</w:t>
      </w:r>
    </w:p>
    <w:p w14:paraId="02CDBA51" w14:textId="77777777" w:rsidR="00F23276" w:rsidRPr="009A39BC" w:rsidRDefault="00F23276" w:rsidP="00F23276">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29716EAC"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астындағы музейлері дамуының негізгі кезеңдері ХІХ ғ.соңы мен – ХХ ғ.басында урбандалу және индустрияландыру үдерістерінің дамуымен және ауыл халқының көп хасырлық дәстүрлерінің жойылуымен байланысты. </w:t>
      </w:r>
    </w:p>
    <w:p w14:paraId="7FAF8DA1"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музейлері идеясының пайда болу жағдайы мен уақыты, орны әлі де талас тудырып отыр. Ашық аспан астындағы музейлерінің негізін салу идеясы 1870-1880 жылдары Солтүстік Еуропада өнертанушылар, ғалымдар мен коллекция жоюшылар арасында қалыптасты. </w:t>
      </w:r>
    </w:p>
    <w:p w14:paraId="0CD965D5"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Ашық аспан музейлерінің пайда болу тарихын шведтік зерттеуші және этнограф Артур Хазелиус (1833-1901) есімімен байланыстырады, ол студент кезінде жиі саяхаттады, швед тілінің диалектерін зерттеді. </w:t>
      </w:r>
    </w:p>
    <w:p w14:paraId="0B24581A"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 xml:space="preserve">Алғаш рет Швеция селоларын саяхаттай отырып, халықтық сәулетшілік өнері қызықтырады, ал 1870-1980 жылдары халық тұрғын үйлері мен костюмдеріне көптеген көрмелер ұйымдастырады. </w:t>
      </w:r>
    </w:p>
    <w:p w14:paraId="0C548802"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Артур Хазелиус ең алдымен, швед халқының өмірінің тұтастай бейнесін ашатын бұйымдар мен ауылдық елді мекендер атмосферасын көрсетуге ұмтылды. Ол музей залында барлық экспозицияларды орналастыру мүмкін емес екендігін түсінді және Солтүстік теңізге жақын Дьюргарден аралын таңдап, ашық аспан экспонаттарын орналастыруды дұрыс деп шешті. ХҮІІ ғ. бұл жер окоп болып қазылған, сондықтан швед тілінде «скансен» деп аталады және оның атауы мұнда тұрғызылған ашық аспан астындағы музейге берілді және осыға ұқсас типтегі басқа музейге де осылай аталды.</w:t>
      </w:r>
    </w:p>
    <w:p w14:paraId="21F26ECC"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lastRenderedPageBreak/>
        <w:t xml:space="preserve">1891 жылы Артур Хазелиус кең көпшілікке Дьюргарден аралындағы объектілерге жол ашты. Бұлар 1885 жылы Мора елдімекенінен әкелінген тұрғын үйлер мен шаруашылық құрылыстар болатын. Міне осылай Скансен – музей-деревнясы пайда болды, әлемдегі алғашқы ашық аспан астындағы музей. </w:t>
      </w:r>
    </w:p>
    <w:p w14:paraId="6C91592E" w14:textId="77777777" w:rsidR="00F23276" w:rsidRPr="009A39BC" w:rsidRDefault="00F23276" w:rsidP="00F23276">
      <w:pPr>
        <w:autoSpaceDE w:val="0"/>
        <w:autoSpaceDN w:val="0"/>
        <w:adjustRightInd w:val="0"/>
        <w:spacing w:after="0" w:line="240" w:lineRule="auto"/>
        <w:ind w:firstLine="567"/>
        <w:jc w:val="both"/>
        <w:rPr>
          <w:rFonts w:ascii="Times New Roman" w:hAnsi="Times New Roman"/>
          <w:sz w:val="24"/>
          <w:szCs w:val="24"/>
          <w:lang w:val="kk-KZ"/>
        </w:rPr>
      </w:pPr>
      <w:r w:rsidRPr="009A39BC">
        <w:rPr>
          <w:rFonts w:ascii="Times New Roman" w:hAnsi="Times New Roman"/>
          <w:sz w:val="24"/>
          <w:szCs w:val="24"/>
          <w:lang w:val="kk-KZ"/>
        </w:rPr>
        <w:t>Ашық аспан еуропалық музейлердің даму тарихы негізгі үш кезеңге бөлінді:</w:t>
      </w:r>
    </w:p>
    <w:p w14:paraId="1F172815"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Стокгольмдік Скансен ашылуынан бірінші дүниежүзілік соғыс соңына дейін;</w:t>
      </w:r>
    </w:p>
    <w:p w14:paraId="56697688"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1919 ж.бастап  1958 ж.дейін</w:t>
      </w:r>
    </w:p>
    <w:p w14:paraId="26F5357F" w14:textId="77777777" w:rsidR="00F23276" w:rsidRPr="009A39BC" w:rsidRDefault="00F23276" w:rsidP="001C4020">
      <w:pPr>
        <w:pStyle w:val="a3"/>
        <w:numPr>
          <w:ilvl w:val="0"/>
          <w:numId w:val="5"/>
        </w:numPr>
        <w:autoSpaceDE w:val="0"/>
        <w:autoSpaceDN w:val="0"/>
        <w:adjustRightInd w:val="0"/>
        <w:jc w:val="both"/>
        <w:rPr>
          <w:lang w:val="kk-KZ"/>
        </w:rPr>
      </w:pPr>
      <w:r w:rsidRPr="009A39BC">
        <w:rPr>
          <w:lang w:val="kk-KZ"/>
        </w:rPr>
        <w:t>1959 ж. бастап бүгінгі күнге дейін</w:t>
      </w:r>
    </w:p>
    <w:p w14:paraId="281206CE" w14:textId="77777777" w:rsidR="00F23276" w:rsidRPr="009A39BC" w:rsidRDefault="00F23276" w:rsidP="00F23276">
      <w:pPr>
        <w:tabs>
          <w:tab w:val="left" w:pos="1134"/>
        </w:tabs>
        <w:spacing w:after="0" w:line="240" w:lineRule="auto"/>
        <w:ind w:firstLine="708"/>
        <w:jc w:val="both"/>
        <w:rPr>
          <w:rFonts w:ascii="Times New Roman" w:hAnsi="Times New Roman"/>
          <w:sz w:val="24"/>
          <w:szCs w:val="24"/>
          <w:lang w:val="kk-KZ"/>
        </w:rPr>
      </w:pPr>
    </w:p>
    <w:p w14:paraId="569BD31E" w14:textId="77777777" w:rsidR="00F23276" w:rsidRPr="009A39BC" w:rsidRDefault="00F23276" w:rsidP="00F23276">
      <w:pPr>
        <w:tabs>
          <w:tab w:val="left" w:pos="1134"/>
        </w:tabs>
        <w:spacing w:after="0" w:line="240" w:lineRule="auto"/>
        <w:ind w:firstLine="851"/>
        <w:jc w:val="both"/>
        <w:rPr>
          <w:rFonts w:ascii="Times New Roman" w:hAnsi="Times New Roman"/>
          <w:b/>
          <w:sz w:val="24"/>
          <w:szCs w:val="24"/>
          <w:lang w:val="kk-KZ"/>
        </w:rPr>
      </w:pPr>
      <w:r w:rsidRPr="009A39BC">
        <w:rPr>
          <w:rFonts w:ascii="Times New Roman" w:hAnsi="Times New Roman"/>
          <w:b/>
          <w:sz w:val="24"/>
          <w:szCs w:val="24"/>
          <w:lang w:val="kk-KZ"/>
        </w:rPr>
        <w:t>Әдебиеттер:</w:t>
      </w:r>
    </w:p>
    <w:p w14:paraId="32FF0E46" w14:textId="77777777" w:rsidR="00F23276" w:rsidRPr="009A39BC" w:rsidRDefault="00F23276" w:rsidP="001C4020">
      <w:pPr>
        <w:pStyle w:val="a3"/>
        <w:numPr>
          <w:ilvl w:val="0"/>
          <w:numId w:val="6"/>
        </w:numPr>
        <w:tabs>
          <w:tab w:val="left" w:pos="284"/>
          <w:tab w:val="left" w:pos="851"/>
        </w:tabs>
        <w:ind w:left="0" w:firstLine="567"/>
      </w:pPr>
      <w:r w:rsidRPr="009A39BC">
        <w:t xml:space="preserve">Лорд Б., Лорд Г.Д. Менеджмент в музейном деле: Учебное пособие / Пер. с англ. Э. Н. Гусинского и Ю. И. Турчаниновой. Под ред. А. Б. Голубовского. – М., 2002. </w:t>
      </w:r>
    </w:p>
    <w:p w14:paraId="7DD36E3D" w14:textId="77777777" w:rsidR="00F23276" w:rsidRPr="009A39BC" w:rsidRDefault="00F23276" w:rsidP="001C4020">
      <w:pPr>
        <w:pStyle w:val="a3"/>
        <w:numPr>
          <w:ilvl w:val="0"/>
          <w:numId w:val="6"/>
        </w:numPr>
        <w:tabs>
          <w:tab w:val="left" w:pos="284"/>
          <w:tab w:val="left" w:pos="851"/>
        </w:tabs>
        <w:ind w:left="0" w:firstLine="567"/>
      </w:pPr>
      <w:r w:rsidRPr="009A39BC">
        <w:t>Музеи. Маркетинг. Менеджмент: практическое пособие. – сост.В.Ю. Дукельский. – М., 2001</w:t>
      </w:r>
      <w:r w:rsidRPr="009A39BC">
        <w:rPr>
          <w:lang w:val="kk-KZ"/>
        </w:rPr>
        <w:t>.</w:t>
      </w:r>
    </w:p>
    <w:p w14:paraId="3339200F" w14:textId="77777777" w:rsidR="00F23276" w:rsidRPr="009A39BC" w:rsidRDefault="00F23276" w:rsidP="001C4020">
      <w:pPr>
        <w:pStyle w:val="a3"/>
        <w:numPr>
          <w:ilvl w:val="0"/>
          <w:numId w:val="6"/>
        </w:numPr>
        <w:tabs>
          <w:tab w:val="left" w:pos="284"/>
          <w:tab w:val="left" w:pos="851"/>
        </w:tabs>
        <w:ind w:left="0" w:firstLine="567"/>
      </w:pPr>
      <w:r w:rsidRPr="009A39BC">
        <w:t>Музей будущего: информационный менеджмент / АНОК «Музей будущего», Рос. институт культурологии и др. – М.: Прогресс-Традиция, 2001.</w:t>
      </w:r>
    </w:p>
    <w:p w14:paraId="318FA9B4" w14:textId="77777777" w:rsidR="00F23276" w:rsidRPr="009A39BC" w:rsidRDefault="00F23276" w:rsidP="001C4020">
      <w:pPr>
        <w:pStyle w:val="a3"/>
        <w:numPr>
          <w:ilvl w:val="0"/>
          <w:numId w:val="6"/>
        </w:numPr>
        <w:tabs>
          <w:tab w:val="left" w:pos="284"/>
          <w:tab w:val="left" w:pos="851"/>
        </w:tabs>
        <w:ind w:left="0" w:firstLine="567"/>
      </w:pPr>
      <w:r w:rsidRPr="009A39BC">
        <w:t>Болотников И.М., Тульчинский Г.Л. Менеджмент в сфере культуры. – учебное пособие. – СПбГУКИ, 2007. – 448 с.</w:t>
      </w:r>
    </w:p>
    <w:p w14:paraId="6F6E3874" w14:textId="77777777" w:rsidR="00F23276" w:rsidRPr="00553C77" w:rsidRDefault="00F23276" w:rsidP="005F4739">
      <w:pPr>
        <w:autoSpaceDE w:val="0"/>
        <w:autoSpaceDN w:val="0"/>
        <w:adjustRightInd w:val="0"/>
        <w:spacing w:after="0" w:line="240" w:lineRule="auto"/>
        <w:ind w:firstLine="708"/>
        <w:rPr>
          <w:rFonts w:ascii="Times New Roman" w:hAnsi="Times New Roman"/>
          <w:b/>
          <w:sz w:val="24"/>
          <w:szCs w:val="24"/>
        </w:rPr>
      </w:pPr>
    </w:p>
    <w:p w14:paraId="7278A0B7" w14:textId="77777777" w:rsidR="009066BA" w:rsidRPr="009A39BC" w:rsidRDefault="009066BA" w:rsidP="005F4739">
      <w:pPr>
        <w:autoSpaceDE w:val="0"/>
        <w:autoSpaceDN w:val="0"/>
        <w:adjustRightInd w:val="0"/>
        <w:spacing w:after="0" w:line="240" w:lineRule="auto"/>
        <w:ind w:firstLine="708"/>
        <w:rPr>
          <w:rFonts w:ascii="Times New Roman" w:eastAsiaTheme="minorHAnsi" w:hAnsi="Times New Roman"/>
          <w:b/>
          <w:sz w:val="24"/>
          <w:szCs w:val="24"/>
          <w:lang w:val="kk-KZ"/>
        </w:rPr>
      </w:pPr>
      <w:r w:rsidRPr="00553C77">
        <w:rPr>
          <w:rFonts w:ascii="Times New Roman" w:hAnsi="Times New Roman"/>
          <w:b/>
          <w:sz w:val="24"/>
          <w:szCs w:val="24"/>
          <w:lang w:val="kk-KZ"/>
        </w:rPr>
        <w:t>1</w:t>
      </w:r>
      <w:r w:rsidR="00CF34C5">
        <w:rPr>
          <w:rFonts w:ascii="Times New Roman" w:hAnsi="Times New Roman"/>
          <w:b/>
          <w:sz w:val="24"/>
          <w:szCs w:val="24"/>
          <w:lang w:val="kk-KZ"/>
        </w:rPr>
        <w:t>4</w:t>
      </w:r>
      <w:r w:rsidR="00D473E0" w:rsidRPr="00553C77">
        <w:rPr>
          <w:rFonts w:ascii="Times New Roman" w:hAnsi="Times New Roman"/>
          <w:b/>
          <w:sz w:val="24"/>
          <w:szCs w:val="24"/>
          <w:lang w:val="kk-KZ"/>
        </w:rPr>
        <w:t xml:space="preserve"> </w:t>
      </w:r>
      <w:r w:rsidRPr="00553C77">
        <w:rPr>
          <w:rFonts w:ascii="Times New Roman" w:hAnsi="Times New Roman"/>
          <w:b/>
          <w:sz w:val="24"/>
          <w:szCs w:val="24"/>
          <w:lang w:val="kk-KZ"/>
        </w:rPr>
        <w:t>Дәріс</w:t>
      </w:r>
      <w:r w:rsidRPr="00553C77">
        <w:rPr>
          <w:rFonts w:ascii="Times New Roman" w:eastAsia="Adobe Fangsong Std R" w:hAnsi="Times New Roman"/>
          <w:b/>
          <w:sz w:val="24"/>
          <w:szCs w:val="24"/>
          <w:lang w:val="kk-KZ"/>
        </w:rPr>
        <w:t>.  Мемориалдық музейлер</w:t>
      </w:r>
    </w:p>
    <w:p w14:paraId="18BA7FF3" w14:textId="77777777" w:rsidR="00412046" w:rsidRPr="009A39BC" w:rsidRDefault="009066BA" w:rsidP="00CF34C5">
      <w:pPr>
        <w:tabs>
          <w:tab w:val="center" w:pos="9639"/>
        </w:tabs>
        <w:autoSpaceDE w:val="0"/>
        <w:autoSpaceDN w:val="0"/>
        <w:spacing w:after="0" w:line="240" w:lineRule="auto"/>
        <w:ind w:firstLine="709"/>
        <w:outlineLvl w:val="1"/>
        <w:rPr>
          <w:rFonts w:ascii="Times New Roman" w:hAnsi="Times New Roman"/>
          <w:sz w:val="24"/>
          <w:szCs w:val="24"/>
          <w:lang w:val="kk-KZ"/>
        </w:rPr>
      </w:pPr>
      <w:r w:rsidRPr="009A39BC">
        <w:rPr>
          <w:rFonts w:ascii="Times New Roman" w:hAnsi="Times New Roman"/>
          <w:b/>
          <w:sz w:val="24"/>
          <w:szCs w:val="24"/>
          <w:lang w:val="kk-KZ"/>
        </w:rPr>
        <w:t>Мақсаты:</w:t>
      </w:r>
      <w:r w:rsidR="00CF34C5">
        <w:rPr>
          <w:rFonts w:ascii="Times New Roman" w:hAnsi="Times New Roman"/>
          <w:b/>
          <w:sz w:val="24"/>
          <w:szCs w:val="24"/>
          <w:lang w:val="kk-KZ"/>
        </w:rPr>
        <w:t xml:space="preserve"> </w:t>
      </w:r>
      <w:r w:rsidR="00412046" w:rsidRPr="009A39BC">
        <w:rPr>
          <w:rFonts w:ascii="Times New Roman" w:hAnsi="Times New Roman"/>
          <w:sz w:val="24"/>
          <w:szCs w:val="24"/>
          <w:lang w:val="kk-KZ"/>
        </w:rPr>
        <w:t xml:space="preserve">Студенттерді </w:t>
      </w:r>
      <w:r w:rsidR="00412046" w:rsidRPr="009A39BC">
        <w:rPr>
          <w:rFonts w:ascii="Times New Roman" w:eastAsia="Adobe Fangsong Std R" w:hAnsi="Times New Roman"/>
          <w:bCs/>
          <w:sz w:val="24"/>
          <w:szCs w:val="24"/>
          <w:lang w:val="kk-KZ"/>
        </w:rPr>
        <w:t>музей-үйі, музей-усадьба, сарай-музейлерінің</w:t>
      </w:r>
      <w:r w:rsidR="00412046" w:rsidRPr="009A39BC">
        <w:rPr>
          <w:rFonts w:ascii="Times New Roman" w:hAnsi="Times New Roman"/>
          <w:sz w:val="24"/>
          <w:szCs w:val="24"/>
          <w:lang w:val="kk-KZ"/>
        </w:rPr>
        <w:t xml:space="preserve">тарихымен және ғылыми пән ретінде музейтанудың ерекшеліктері ұғымын қалыптастыру. </w:t>
      </w:r>
    </w:p>
    <w:p w14:paraId="45CB3D4E" w14:textId="77777777" w:rsidR="009066BA" w:rsidRPr="009A39BC" w:rsidRDefault="009066BA" w:rsidP="005F4739">
      <w:pPr>
        <w:tabs>
          <w:tab w:val="left" w:pos="993"/>
          <w:tab w:val="left" w:pos="1134"/>
        </w:tabs>
        <w:spacing w:after="0" w:line="240" w:lineRule="auto"/>
        <w:ind w:firstLine="709"/>
        <w:jc w:val="both"/>
        <w:rPr>
          <w:rFonts w:ascii="Times New Roman" w:hAnsi="Times New Roman"/>
          <w:sz w:val="24"/>
          <w:szCs w:val="24"/>
          <w:lang w:val="kk-KZ"/>
        </w:rPr>
      </w:pPr>
      <w:r w:rsidRPr="009A39BC">
        <w:rPr>
          <w:rFonts w:ascii="Times New Roman" w:hAnsi="Times New Roman"/>
          <w:b/>
          <w:sz w:val="24"/>
          <w:szCs w:val="24"/>
          <w:lang w:val="kk-KZ"/>
        </w:rPr>
        <w:t>Кілт сөздер:</w:t>
      </w:r>
      <w:r w:rsidRPr="009A39BC">
        <w:rPr>
          <w:rFonts w:ascii="Times New Roman" w:hAnsi="Times New Roman"/>
          <w:sz w:val="24"/>
          <w:szCs w:val="24"/>
          <w:lang w:val="kk-KZ"/>
        </w:rPr>
        <w:t xml:space="preserve"> музей</w:t>
      </w:r>
      <w:r w:rsidR="00412046" w:rsidRPr="009A39BC">
        <w:rPr>
          <w:rFonts w:ascii="Times New Roman" w:hAnsi="Times New Roman"/>
          <w:sz w:val="24"/>
          <w:szCs w:val="24"/>
          <w:lang w:val="kk-KZ"/>
        </w:rPr>
        <w:t>-үй</w:t>
      </w:r>
      <w:r w:rsidRPr="009A39BC">
        <w:rPr>
          <w:rFonts w:ascii="Times New Roman" w:hAnsi="Times New Roman"/>
          <w:sz w:val="24"/>
          <w:szCs w:val="24"/>
          <w:lang w:val="kk-KZ"/>
        </w:rPr>
        <w:t>, музейтану, ғылыми-қор, экспозиция, реставрация, консервация.</w:t>
      </w:r>
    </w:p>
    <w:p w14:paraId="20FBC3BD" w14:textId="77777777" w:rsidR="009066BA" w:rsidRPr="009A39BC" w:rsidRDefault="009066BA" w:rsidP="005F4739">
      <w:pPr>
        <w:tabs>
          <w:tab w:val="left" w:pos="993"/>
          <w:tab w:val="left" w:pos="1134"/>
        </w:tabs>
        <w:spacing w:after="0" w:line="240" w:lineRule="auto"/>
        <w:ind w:firstLine="709"/>
        <w:jc w:val="both"/>
        <w:rPr>
          <w:rFonts w:ascii="Times New Roman" w:hAnsi="Times New Roman"/>
          <w:b/>
          <w:sz w:val="24"/>
          <w:szCs w:val="24"/>
          <w:lang w:val="kk-KZ"/>
        </w:rPr>
      </w:pPr>
      <w:r w:rsidRPr="009A39BC">
        <w:rPr>
          <w:rFonts w:ascii="Times New Roman" w:hAnsi="Times New Roman"/>
          <w:b/>
          <w:sz w:val="24"/>
          <w:szCs w:val="24"/>
          <w:lang w:val="kk-KZ"/>
        </w:rPr>
        <w:t>Қысқаша құрылымы:</w:t>
      </w:r>
    </w:p>
    <w:p w14:paraId="7590DA6F" w14:textId="77777777" w:rsidR="005F4739" w:rsidRPr="009A39BC" w:rsidRDefault="005F4739" w:rsidP="00523710">
      <w:pPr>
        <w:spacing w:after="0" w:line="240" w:lineRule="auto"/>
        <w:ind w:firstLine="708"/>
        <w:jc w:val="both"/>
        <w:rPr>
          <w:rFonts w:ascii="Times New Roman" w:hAnsi="Times New Roman"/>
          <w:bCs/>
          <w:sz w:val="24"/>
          <w:szCs w:val="24"/>
          <w:lang w:val="kk-KZ"/>
        </w:rPr>
      </w:pPr>
      <w:r w:rsidRPr="009A39BC">
        <w:rPr>
          <w:rFonts w:ascii="Times New Roman" w:hAnsi="Times New Roman"/>
          <w:bCs/>
          <w:sz w:val="24"/>
          <w:szCs w:val="24"/>
          <w:lang w:val="kk-KZ"/>
        </w:rPr>
        <w:t>Ш. Уәлиханов атындағы (1985ж. қаланған) Алтын-Емел мемлекеттік музейі. Ақтөбе қаласындағы Ә. Молдағұлова атындағы музей. Астана қаласындағы С. Сейфуллин ат. Музей, Шығыс Қазақстан облысындағы Шолохов муузей үйі. Қ. Сәтпаев атындағы мемориалдық музейі. Алматы облысындағы 1947 жылы қаланған Ж. Жабаевтың мемориалдық музейі. Алматы қ. 1962 ж. қаланған М. Әуезовтің үй-музейі. Семей облысының Қараул ауылында Абай-Шәкәрімнің әдеби-мемориалдық кешені бар және т.б.</w:t>
      </w:r>
    </w:p>
    <w:p w14:paraId="5118DE0B" w14:textId="77777777" w:rsidR="005F4739" w:rsidRPr="009A39BC" w:rsidRDefault="005F4739" w:rsidP="00523710">
      <w:pPr>
        <w:pStyle w:val="ab"/>
        <w:spacing w:after="0" w:line="240" w:lineRule="auto"/>
        <w:ind w:firstLine="708"/>
        <w:rPr>
          <w:rFonts w:ascii="Times New Roman" w:hAnsi="Times New Roman"/>
          <w:sz w:val="24"/>
          <w:szCs w:val="24"/>
          <w:lang w:val="kk-KZ"/>
        </w:rPr>
      </w:pPr>
      <w:r w:rsidRPr="009A39BC">
        <w:rPr>
          <w:rFonts w:ascii="Times New Roman" w:hAnsi="Times New Roman"/>
          <w:sz w:val="24"/>
          <w:szCs w:val="24"/>
          <w:lang w:val="kk-KZ"/>
        </w:rPr>
        <w:t xml:space="preserve">Ш.УӘЛИХАНОВТЫҢ АЛТЫНЕМЕЛ МЕМЛЕКЕТТІК МЕМОРИАЛДЫҚ МУЗЕЙІ- Ш.Уәлихановтың Алтынемел мемлекеттік мемориалдық музейі 1985 жылы ғалымның туғанына 150 жыл толуына орай ашылды. </w:t>
      </w:r>
    </w:p>
    <w:p w14:paraId="420B2071"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Сәбит Мұқанов (1978ж. 21 қарашада) пен Ғ. Мүсіреповтің (1987ж. мамыр) Мемлекеттік әдеби-мемориалдық  музей кешендері 1999 ж. 8 ақпанда екі іс жүзіндегі музей ретінде құрылды. С. Мұқановтың әдеби-мемориалдық музейінің негізін қалаған отбасындағы достарының бірі Х.Н. Бекишев болатын. Г. Мүсірепов музей –үйі 1987 ж. жазушының қызы Энгелина Габитовна қалаған болатын. Музей кешенінің қорында 14 мыңнан аса экспонат, оның ішінде 8 мың сирек қор кітаптары, 1 мыңға жуық суреттер, мұрағат деректері, қолжазбалар, мемориалдық заттардың көшірмелерінен құралған. 1987 ж. бастап ғалымдар, аспиранттар, студенттер, мектеп оқушылары үшін «Мұқанов оқулары» дәріс циклдері жылда дәстүрлі түрде өткізіліп тұрды. </w:t>
      </w:r>
    </w:p>
    <w:p w14:paraId="3FE85DBA"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Музей кешенінің экспозициясы 11 залға орналастырылған, тақырыптық-хронологиялық принципке сай орналастырылған. Әдебитке қатысты экспозициялар 5 залға орналастырылған және қазақ әдебиетінің тарихының негізін қалаған С. Сейфуллин, Б. Майлин, І. Жансүгіров, М. Әуезовтерге байланысты қарстырылған. Әдеби экспозицияда жазушылардың өмір жолдарын және шығармашылық жолдары жөнінде көрсеткен, яғни олардың балалық шағы, оқыған кездерін, Г. Мүсірепов пен С. Мұқановтың қалай жазушы болған кездерін, және олардың қоғамдық-саяси қызметтерін көрсеткен. Экспозицияда монографиялары, көшірме құжаттар, қолжазбалар, ғылыми </w:t>
      </w:r>
      <w:r w:rsidRPr="009A39BC">
        <w:rPr>
          <w:rFonts w:ascii="Times New Roman" w:hAnsi="Times New Roman"/>
          <w:sz w:val="24"/>
          <w:szCs w:val="24"/>
          <w:lang w:val="kk-KZ"/>
        </w:rPr>
        <w:lastRenderedPageBreak/>
        <w:t>еңбектерімен қатар С. Мұқановтың балалық шағында тұрған үйінің макеті қойылған. Музейдің әдеби бөлігінің экспозициясында жазушылардың әлемдегі 50 тілге аударылған шығармаларының жинағы қойылған.</w:t>
      </w:r>
    </w:p>
    <w:p w14:paraId="506077C5" w14:textId="77777777" w:rsidR="005F4739" w:rsidRPr="009A39BC" w:rsidRDefault="005F4739" w:rsidP="00523710">
      <w:pPr>
        <w:spacing w:after="0" w:line="240" w:lineRule="auto"/>
        <w:ind w:firstLine="708"/>
        <w:jc w:val="both"/>
        <w:rPr>
          <w:rFonts w:ascii="Times New Roman" w:hAnsi="Times New Roman"/>
          <w:color w:val="C00000"/>
          <w:sz w:val="24"/>
          <w:szCs w:val="24"/>
          <w:lang w:val="kk-KZ"/>
        </w:rPr>
      </w:pPr>
      <w:r w:rsidRPr="009A39BC">
        <w:rPr>
          <w:rFonts w:ascii="Times New Roman" w:hAnsi="Times New Roman"/>
          <w:b/>
          <w:sz w:val="24"/>
          <w:szCs w:val="24"/>
          <w:lang w:val="kk-KZ"/>
        </w:rPr>
        <w:t>Қ.И. Сәтпаев мемориалдық музейі</w:t>
      </w:r>
      <w:r w:rsidRPr="009A39BC">
        <w:rPr>
          <w:rFonts w:ascii="Times New Roman" w:hAnsi="Times New Roman"/>
          <w:sz w:val="24"/>
          <w:szCs w:val="24"/>
          <w:lang w:val="kk-KZ"/>
        </w:rPr>
        <w:t xml:space="preserve"> 3 экспоциядан және мемориалдық залдан тұрады, ол жерде заттардың көшірмелері және, ҚазССР ҒА академигі Қ. Сәтпаевтың кабинетінің бұрышы экспонаттардың түпнұсқалары қойылған.  </w:t>
      </w:r>
    </w:p>
    <w:p w14:paraId="1FDF9A2F" w14:textId="77777777" w:rsidR="005F4739" w:rsidRPr="009A39BC" w:rsidRDefault="005F4739" w:rsidP="00523710">
      <w:pPr>
        <w:spacing w:after="0" w:line="240" w:lineRule="auto"/>
        <w:ind w:firstLine="708"/>
        <w:jc w:val="both"/>
        <w:rPr>
          <w:rFonts w:ascii="Times New Roman" w:hAnsi="Times New Roman"/>
          <w:sz w:val="24"/>
          <w:szCs w:val="24"/>
          <w:lang w:val="kk-KZ"/>
        </w:rPr>
      </w:pPr>
      <w:r w:rsidRPr="009A39BC">
        <w:rPr>
          <w:rFonts w:ascii="Times New Roman" w:hAnsi="Times New Roman"/>
          <w:sz w:val="24"/>
          <w:szCs w:val="24"/>
          <w:lang w:val="kk-KZ"/>
        </w:rPr>
        <w:t xml:space="preserve">Қазақстанда 1988 жылы 20 ақпанда Қазақ ССР Министрлер Кеңесінің бұйрығымен Сәкен Сейфуллин атындағы музей ашылды. Музей – ақынның өмірі мен қызметі туралы құнды жәдігерлер мен құжаттар жинақталған, үлкен тәрбиелік-ағарту жұмыстарын атқаратын мәдени орын. </w:t>
      </w:r>
    </w:p>
    <w:p w14:paraId="602AB9D7" w14:textId="77777777" w:rsidR="005F4739" w:rsidRPr="009A39BC" w:rsidRDefault="008F6415" w:rsidP="00523710">
      <w:pPr>
        <w:spacing w:after="0" w:line="240" w:lineRule="auto"/>
        <w:ind w:firstLine="708"/>
        <w:jc w:val="both"/>
        <w:rPr>
          <w:rFonts w:ascii="Times New Roman" w:hAnsi="Times New Roman"/>
          <w:sz w:val="24"/>
          <w:szCs w:val="24"/>
          <w:lang w:val="kk-KZ"/>
        </w:rPr>
      </w:pPr>
      <w:r w:rsidRPr="009A39BC">
        <w:rPr>
          <w:rFonts w:ascii="Times New Roman" w:hAnsi="Times New Roman"/>
          <w:b/>
          <w:sz w:val="24"/>
          <w:szCs w:val="24"/>
          <w:lang w:val="kk-KZ"/>
        </w:rPr>
        <w:t>Абайдың мемлекеттік тарихи-мәдени және әдеби мемориалдық қорық музейі</w:t>
      </w:r>
      <w:r w:rsidR="005F4739" w:rsidRPr="009A39BC">
        <w:rPr>
          <w:rFonts w:ascii="Times New Roman" w:hAnsi="Times New Roman"/>
          <w:b/>
          <w:sz w:val="24"/>
          <w:szCs w:val="24"/>
          <w:lang w:val="kk-KZ"/>
        </w:rPr>
        <w:t>-</w:t>
      </w:r>
      <w:r w:rsidR="005F4739" w:rsidRPr="009A39BC">
        <w:rPr>
          <w:rFonts w:ascii="Times New Roman" w:hAnsi="Times New Roman"/>
          <w:sz w:val="24"/>
          <w:szCs w:val="24"/>
          <w:lang w:val="kk-KZ"/>
        </w:rPr>
        <w:t xml:space="preserve">Абайдың әдеби-мемориалдық мұражайы Семей қала-сында Қазақ ССР Халық Комиссарлар кеңесінің 1940 ж. 1 сәуірдегі қаулысы негізінде ұйымдастырылды. Ашылу салтанаты 1940 жылы 16 қазанда болды. 1947-1951 жж. Музей Қазақ ССР Ғылым Академиясының құрамында болды. 1990 ж. 5 сәуірінде Абайдың Мемлекеттік тарихи-мәдени және әдеби мемориалдық мұражайы «Жидебай-Бөрілі» болып қайта құрылды. Оның құрамына қалалық кешен, М.Әуезовтің Бөрілідегі мұражай-үйі, құрамына 16 тарихи ескерткіш орындар кіретін, 6400 га жерді алып жатқан қорық алқабы, тақырдағы Көкбай Жапатайұлының мешіт-медіресесі, Құн-дызды ауылындағы Ш.Әбеновтың мұражай үйі, Мақаншы селосындағы Әсет Найманбайұлының мұражайы кіреді. 1997 ж. М.Әуезовтің 100 жылдық мерейтойына орай Семейде «Алаш арыстары – М.Әуезов» атты мұражай ұйымдас-тырылып ашылды. Экспозицияда М.Әуезовтің өмірінің Семейдегі кезеңіне, Алаш қайраткерлеріне арналған еді. </w:t>
      </w:r>
    </w:p>
    <w:p w14:paraId="622852DB" w14:textId="77777777" w:rsidR="00070324" w:rsidRPr="009A39BC" w:rsidRDefault="00070324" w:rsidP="00070324">
      <w:pPr>
        <w:autoSpaceDE w:val="0"/>
        <w:autoSpaceDN w:val="0"/>
        <w:adjustRightInd w:val="0"/>
        <w:spacing w:after="0" w:line="240" w:lineRule="auto"/>
        <w:ind w:firstLine="567"/>
        <w:jc w:val="both"/>
        <w:rPr>
          <w:rFonts w:ascii="Times New Roman" w:hAnsi="Times New Roman"/>
          <w:b/>
          <w:noProof/>
          <w:sz w:val="24"/>
          <w:szCs w:val="24"/>
          <w:lang w:val="kk-KZ"/>
        </w:rPr>
      </w:pPr>
    </w:p>
    <w:p w14:paraId="3FFF8F06"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b/>
          <w:noProof/>
          <w:sz w:val="24"/>
          <w:szCs w:val="24"/>
          <w:lang w:val="kk-KZ"/>
        </w:rPr>
      </w:pPr>
      <w:r w:rsidRPr="009A39BC">
        <w:rPr>
          <w:rFonts w:ascii="Times New Roman" w:hAnsi="Times New Roman"/>
          <w:b/>
          <w:noProof/>
          <w:sz w:val="24"/>
          <w:szCs w:val="24"/>
          <w:lang w:val="kk-KZ"/>
        </w:rPr>
        <w:t xml:space="preserve">Әдебиеттер: </w:t>
      </w:r>
    </w:p>
    <w:p w14:paraId="4A1EAF7F"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noProof/>
          <w:sz w:val="24"/>
          <w:szCs w:val="24"/>
          <w:lang w:val="kk-KZ"/>
        </w:rPr>
        <w:t>1. Ватюлина Н. Прогулка по Третьяковской галерее. – М.: Советский художник, 1976.</w:t>
      </w:r>
    </w:p>
    <w:p w14:paraId="163F7E92"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noProof/>
          <w:sz w:val="24"/>
          <w:szCs w:val="24"/>
          <w:lang w:val="kk-KZ"/>
        </w:rPr>
        <w:t>2. Тихонов Л.П. Музеи Ленинграда. –Л.: Лениздат, 1989.</w:t>
      </w:r>
    </w:p>
    <w:p w14:paraId="1CE75BF1" w14:textId="77777777" w:rsidR="008F6415" w:rsidRPr="009A39BC" w:rsidRDefault="008F6415" w:rsidP="00070324">
      <w:pPr>
        <w:pStyle w:val="-"/>
        <w:ind w:firstLine="567"/>
        <w:rPr>
          <w:rFonts w:ascii="Times New Roman" w:hAnsi="Times New Roman" w:cs="Times New Roman"/>
          <w:sz w:val="24"/>
          <w:szCs w:val="24"/>
          <w:lang w:val="kk-KZ"/>
        </w:rPr>
      </w:pPr>
      <w:r w:rsidRPr="009A39BC">
        <w:rPr>
          <w:rFonts w:ascii="Times New Roman" w:hAnsi="Times New Roman" w:cs="Times New Roman"/>
          <w:sz w:val="24"/>
          <w:szCs w:val="24"/>
          <w:lang w:val="kk-KZ"/>
        </w:rPr>
        <w:t>3. Левинсон-Лессинг В.Ф. История картинной галереи Эрмитажа (1764-1917). – Л.: Искусство, 1985.</w:t>
      </w:r>
    </w:p>
    <w:p w14:paraId="72BEE92A" w14:textId="77777777" w:rsidR="008F6415" w:rsidRPr="009A39BC" w:rsidRDefault="008F6415" w:rsidP="00070324">
      <w:pPr>
        <w:autoSpaceDE w:val="0"/>
        <w:autoSpaceDN w:val="0"/>
        <w:adjustRightInd w:val="0"/>
        <w:spacing w:after="0" w:line="240" w:lineRule="auto"/>
        <w:ind w:firstLine="567"/>
        <w:jc w:val="both"/>
        <w:rPr>
          <w:rFonts w:ascii="Times New Roman" w:hAnsi="Times New Roman"/>
          <w:noProof/>
          <w:sz w:val="24"/>
          <w:szCs w:val="24"/>
          <w:lang w:val="kk-KZ"/>
        </w:rPr>
      </w:pPr>
      <w:r w:rsidRPr="009A39BC">
        <w:rPr>
          <w:rFonts w:ascii="Times New Roman" w:hAnsi="Times New Roman"/>
          <w:sz w:val="24"/>
          <w:szCs w:val="24"/>
          <w:lang w:val="kk-KZ"/>
        </w:rPr>
        <w:t>4. Грицак Е.Н. Эрмитаж - М.: Вече, 2005.</w:t>
      </w:r>
    </w:p>
    <w:p w14:paraId="2103EE70" w14:textId="77777777" w:rsidR="008F6415" w:rsidRPr="00E431F0" w:rsidRDefault="008F6415" w:rsidP="00070324">
      <w:pPr>
        <w:spacing w:after="0" w:line="240" w:lineRule="auto"/>
        <w:ind w:firstLine="567"/>
        <w:jc w:val="both"/>
        <w:rPr>
          <w:rFonts w:ascii="Times New Roman" w:hAnsi="Times New Roman"/>
          <w:sz w:val="24"/>
          <w:szCs w:val="24"/>
          <w:shd w:val="clear" w:color="auto" w:fill="FFFFFF"/>
          <w:lang w:val="en-US"/>
        </w:rPr>
      </w:pPr>
      <w:r w:rsidRPr="009A39BC">
        <w:rPr>
          <w:rFonts w:ascii="Times New Roman" w:hAnsi="Times New Roman"/>
          <w:iCs/>
          <w:sz w:val="24"/>
          <w:szCs w:val="24"/>
          <w:shd w:val="clear" w:color="auto" w:fill="FFFFFF"/>
          <w:lang w:val="kk-KZ"/>
        </w:rPr>
        <w:t>5.Койманс Л.</w:t>
      </w:r>
      <w:r w:rsidRPr="009A39BC">
        <w:rPr>
          <w:rStyle w:val="apple-converted-space"/>
          <w:rFonts w:ascii="Times New Roman" w:hAnsi="Times New Roman"/>
          <w:sz w:val="24"/>
          <w:szCs w:val="24"/>
          <w:shd w:val="clear" w:color="auto" w:fill="FFFFFF"/>
          <w:lang w:val="kk-KZ"/>
        </w:rPr>
        <w:t> </w:t>
      </w:r>
      <w:hyperlink r:id="rId45" w:history="1">
        <w:r w:rsidRPr="009A39BC">
          <w:rPr>
            <w:rStyle w:val="aa"/>
            <w:rFonts w:ascii="Times New Roman" w:hAnsi="Times New Roman"/>
            <w:sz w:val="24"/>
            <w:szCs w:val="24"/>
            <w:shd w:val="clear" w:color="auto" w:fill="FFFFFF"/>
          </w:rPr>
          <w:t>Художник смерти. Анатомические уроки Фредерика Рюйша</w:t>
        </w:r>
      </w:hyperlink>
      <w:r w:rsidRPr="009A39BC">
        <w:rPr>
          <w:rFonts w:ascii="Times New Roman" w:hAnsi="Times New Roman"/>
          <w:sz w:val="24"/>
          <w:szCs w:val="24"/>
          <w:lang w:val="kk-KZ"/>
        </w:rPr>
        <w:t>/</w:t>
      </w:r>
      <w:r w:rsidRPr="009A39BC">
        <w:rPr>
          <w:rFonts w:ascii="Times New Roman" w:hAnsi="Times New Roman"/>
          <w:sz w:val="24"/>
          <w:szCs w:val="24"/>
          <w:shd w:val="clear" w:color="auto" w:fill="FFFFFF"/>
        </w:rPr>
        <w:t xml:space="preserve">De doodskunstenaar. </w:t>
      </w:r>
      <w:r w:rsidRPr="009A39BC">
        <w:rPr>
          <w:rFonts w:ascii="Times New Roman" w:hAnsi="Times New Roman"/>
          <w:sz w:val="24"/>
          <w:szCs w:val="24"/>
          <w:shd w:val="clear" w:color="auto" w:fill="FFFFFF"/>
          <w:lang w:val="en-US"/>
        </w:rPr>
        <w:t>De anatomische lessen van Frederik Ruysch. </w:t>
      </w:r>
      <w:r w:rsidRPr="009A39BC">
        <w:rPr>
          <w:rFonts w:ascii="Times New Roman" w:hAnsi="Times New Roman"/>
          <w:sz w:val="24"/>
          <w:szCs w:val="24"/>
          <w:shd w:val="clear" w:color="auto" w:fill="FFFFFF"/>
          <w:lang w:val="kk-KZ"/>
        </w:rPr>
        <w:t xml:space="preserve">- </w:t>
      </w:r>
      <w:r w:rsidRPr="009A39BC">
        <w:rPr>
          <w:rStyle w:val="apple-converted-space"/>
          <w:rFonts w:ascii="Times New Roman" w:hAnsi="Times New Roman"/>
          <w:sz w:val="24"/>
          <w:szCs w:val="24"/>
          <w:shd w:val="clear" w:color="auto" w:fill="FFFFFF"/>
          <w:lang w:val="en-US"/>
        </w:rPr>
        <w:t> </w:t>
      </w:r>
      <w:r w:rsidRPr="009A39BC">
        <w:rPr>
          <w:rFonts w:ascii="Times New Roman" w:hAnsi="Times New Roman"/>
          <w:sz w:val="24"/>
          <w:szCs w:val="24"/>
          <w:shd w:val="clear" w:color="auto" w:fill="FFFFFF"/>
        </w:rPr>
        <w:t>СПб</w:t>
      </w:r>
      <w:r w:rsidRPr="009A39BC">
        <w:rPr>
          <w:rFonts w:ascii="Times New Roman" w:hAnsi="Times New Roman"/>
          <w:sz w:val="24"/>
          <w:szCs w:val="24"/>
          <w:shd w:val="clear" w:color="auto" w:fill="FFFFFF"/>
          <w:lang w:val="en-US"/>
        </w:rPr>
        <w:t xml:space="preserve">.: </w:t>
      </w:r>
      <w:r w:rsidRPr="009A39BC">
        <w:rPr>
          <w:rFonts w:ascii="Times New Roman" w:hAnsi="Times New Roman"/>
          <w:sz w:val="24"/>
          <w:szCs w:val="24"/>
          <w:shd w:val="clear" w:color="auto" w:fill="FFFFFF"/>
        </w:rPr>
        <w:t>Наука</w:t>
      </w:r>
      <w:r w:rsidRPr="009A39BC">
        <w:rPr>
          <w:rFonts w:ascii="Times New Roman" w:hAnsi="Times New Roman"/>
          <w:sz w:val="24"/>
          <w:szCs w:val="24"/>
          <w:shd w:val="clear" w:color="auto" w:fill="FFFFFF"/>
          <w:lang w:val="en-US"/>
        </w:rPr>
        <w:t>, 2008. </w:t>
      </w:r>
      <w:r w:rsidRPr="009A39BC">
        <w:rPr>
          <w:rFonts w:ascii="Times New Roman" w:hAnsi="Times New Roman"/>
          <w:sz w:val="24"/>
          <w:szCs w:val="24"/>
          <w:shd w:val="clear" w:color="auto" w:fill="FFFFFF"/>
          <w:lang w:val="kk-KZ"/>
        </w:rPr>
        <w:t>-</w:t>
      </w:r>
      <w:r w:rsidRPr="009A39BC">
        <w:rPr>
          <w:rFonts w:ascii="Times New Roman" w:hAnsi="Times New Roman"/>
          <w:sz w:val="24"/>
          <w:szCs w:val="24"/>
          <w:shd w:val="clear" w:color="auto" w:fill="FFFFFF"/>
          <w:lang w:val="en-US"/>
        </w:rPr>
        <w:t xml:space="preserve"> 448 </w:t>
      </w:r>
      <w:r w:rsidRPr="009A39BC">
        <w:rPr>
          <w:rFonts w:ascii="Times New Roman" w:hAnsi="Times New Roman"/>
          <w:sz w:val="24"/>
          <w:szCs w:val="24"/>
          <w:shd w:val="clear" w:color="auto" w:fill="FFFFFF"/>
        </w:rPr>
        <w:t>с</w:t>
      </w:r>
      <w:r w:rsidRPr="009A39BC">
        <w:rPr>
          <w:rFonts w:ascii="Times New Roman" w:hAnsi="Times New Roman"/>
          <w:sz w:val="24"/>
          <w:szCs w:val="24"/>
          <w:shd w:val="clear" w:color="auto" w:fill="FFFFFF"/>
          <w:lang w:val="en-US"/>
        </w:rPr>
        <w:t>.</w:t>
      </w:r>
    </w:p>
    <w:p w14:paraId="2EDF1408" w14:textId="77777777" w:rsidR="00CF34C5" w:rsidRPr="00E431F0" w:rsidRDefault="00CF34C5" w:rsidP="00070324">
      <w:pPr>
        <w:spacing w:after="0" w:line="240" w:lineRule="auto"/>
        <w:ind w:firstLine="567"/>
        <w:jc w:val="both"/>
        <w:rPr>
          <w:rFonts w:ascii="Times New Roman" w:hAnsi="Times New Roman"/>
          <w:sz w:val="24"/>
          <w:szCs w:val="24"/>
          <w:shd w:val="clear" w:color="auto" w:fill="FFFFFF"/>
          <w:lang w:val="en-US"/>
        </w:rPr>
      </w:pPr>
    </w:p>
    <w:p w14:paraId="3F104C7A" w14:textId="77777777" w:rsidR="00CF34C5" w:rsidRPr="00CF34C5" w:rsidRDefault="00CF34C5" w:rsidP="00CF34C5">
      <w:pPr>
        <w:autoSpaceDE w:val="0"/>
        <w:autoSpaceDN w:val="0"/>
        <w:adjustRightInd w:val="0"/>
        <w:spacing w:after="0" w:line="240" w:lineRule="auto"/>
        <w:ind w:firstLine="708"/>
        <w:rPr>
          <w:rFonts w:ascii="Times New Roman" w:eastAsiaTheme="minorHAnsi" w:hAnsi="Times New Roman"/>
          <w:b/>
          <w:sz w:val="24"/>
          <w:lang w:val="kk-KZ"/>
        </w:rPr>
      </w:pPr>
      <w:r w:rsidRPr="00CF34C5">
        <w:rPr>
          <w:rFonts w:ascii="Times New Roman" w:hAnsi="Times New Roman"/>
          <w:b/>
          <w:sz w:val="24"/>
          <w:lang w:val="kk-KZ"/>
        </w:rPr>
        <w:t>1</w:t>
      </w:r>
      <w:r>
        <w:rPr>
          <w:rFonts w:ascii="Times New Roman" w:hAnsi="Times New Roman"/>
          <w:b/>
          <w:sz w:val="24"/>
          <w:lang w:val="kk-KZ"/>
        </w:rPr>
        <w:t xml:space="preserve">5 </w:t>
      </w:r>
      <w:r w:rsidRPr="00CF34C5">
        <w:rPr>
          <w:rFonts w:ascii="Times New Roman" w:hAnsi="Times New Roman"/>
          <w:b/>
          <w:sz w:val="24"/>
          <w:lang w:val="kk-KZ"/>
        </w:rPr>
        <w:t>Дәріс</w:t>
      </w:r>
      <w:r w:rsidRPr="00CF34C5">
        <w:rPr>
          <w:rFonts w:ascii="Times New Roman" w:eastAsia="Adobe Fangsong Std R" w:hAnsi="Times New Roman"/>
          <w:b/>
          <w:sz w:val="24"/>
          <w:lang w:val="kk-KZ"/>
        </w:rPr>
        <w:t>. Галерея және көрме ісі.</w:t>
      </w:r>
    </w:p>
    <w:p w14:paraId="6F52A86D"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sz w:val="24"/>
          <w:lang w:val="kk-KZ"/>
        </w:rPr>
      </w:pPr>
      <w:r w:rsidRPr="00CF34C5">
        <w:rPr>
          <w:rFonts w:ascii="Times New Roman" w:hAnsi="Times New Roman"/>
          <w:b/>
          <w:sz w:val="24"/>
          <w:lang w:val="kk-KZ"/>
        </w:rPr>
        <w:t>Мақсаты:</w:t>
      </w:r>
      <w:r w:rsidRPr="00CF34C5">
        <w:rPr>
          <w:rFonts w:ascii="Times New Roman" w:hAnsi="Times New Roman"/>
          <w:sz w:val="24"/>
          <w:lang w:val="kk-KZ"/>
        </w:rPr>
        <w:t xml:space="preserve"> Студенттерді галерея және көрме ісімен таныстыру.</w:t>
      </w:r>
    </w:p>
    <w:p w14:paraId="51146212"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sz w:val="24"/>
          <w:lang w:val="kk-KZ"/>
        </w:rPr>
      </w:pPr>
      <w:r w:rsidRPr="00CF34C5">
        <w:rPr>
          <w:rFonts w:ascii="Times New Roman" w:hAnsi="Times New Roman"/>
          <w:b/>
          <w:sz w:val="24"/>
          <w:lang w:val="kk-KZ"/>
        </w:rPr>
        <w:t>Кілт сөздер:</w:t>
      </w:r>
      <w:r w:rsidRPr="00CF34C5">
        <w:rPr>
          <w:rFonts w:ascii="Times New Roman" w:hAnsi="Times New Roman"/>
          <w:sz w:val="24"/>
          <w:lang w:val="kk-KZ"/>
        </w:rPr>
        <w:t xml:space="preserve"> музей, музейтану, ғылыми-қор, экспозиция, реставрация, консервация.</w:t>
      </w:r>
    </w:p>
    <w:p w14:paraId="16032BC7" w14:textId="77777777" w:rsidR="00CF34C5" w:rsidRPr="00CF34C5" w:rsidRDefault="00CF34C5" w:rsidP="00CF34C5">
      <w:pPr>
        <w:tabs>
          <w:tab w:val="left" w:pos="993"/>
          <w:tab w:val="left" w:pos="1134"/>
        </w:tabs>
        <w:spacing w:after="0" w:line="240" w:lineRule="auto"/>
        <w:ind w:firstLine="709"/>
        <w:jc w:val="both"/>
        <w:rPr>
          <w:rFonts w:ascii="Times New Roman" w:hAnsi="Times New Roman"/>
          <w:b/>
          <w:sz w:val="24"/>
          <w:lang w:val="kk-KZ"/>
        </w:rPr>
      </w:pPr>
      <w:r w:rsidRPr="00CF34C5">
        <w:rPr>
          <w:rFonts w:ascii="Times New Roman" w:hAnsi="Times New Roman"/>
          <w:b/>
          <w:sz w:val="24"/>
          <w:lang w:val="kk-KZ"/>
        </w:rPr>
        <w:t>Қысқаша құрылымы:</w:t>
      </w:r>
    </w:p>
    <w:p w14:paraId="12B31F9A" w14:textId="77777777" w:rsidR="00CF34C5" w:rsidRPr="00CF34C5" w:rsidRDefault="00CF34C5" w:rsidP="00CF34C5">
      <w:pPr>
        <w:spacing w:after="0" w:line="240" w:lineRule="auto"/>
        <w:ind w:firstLine="708"/>
        <w:jc w:val="both"/>
        <w:rPr>
          <w:rFonts w:ascii="Times New Roman" w:hAnsi="Times New Roman"/>
          <w:sz w:val="24"/>
          <w:lang w:val="kk-KZ"/>
        </w:rPr>
      </w:pPr>
      <w:r w:rsidRPr="00CF34C5">
        <w:rPr>
          <w:rFonts w:ascii="Times New Roman" w:hAnsi="Times New Roman"/>
          <w:sz w:val="24"/>
          <w:lang w:val="kk-KZ"/>
        </w:rPr>
        <w:t>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жоспар-жобасын құрастыру. Идеяның қалыптасуы және көрменiң 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14:paraId="7CD01429" w14:textId="77777777" w:rsidR="00CF34C5" w:rsidRPr="00CF34C5" w:rsidRDefault="00CF34C5" w:rsidP="00CF34C5">
      <w:pPr>
        <w:pStyle w:val="a3"/>
        <w:ind w:left="0" w:firstLine="708"/>
        <w:jc w:val="both"/>
        <w:rPr>
          <w:rFonts w:eastAsia="Calibri"/>
          <w:szCs w:val="22"/>
          <w:lang w:val="kk-KZ"/>
        </w:rPr>
      </w:pPr>
      <w:r w:rsidRPr="00CF34C5">
        <w:rPr>
          <w:szCs w:val="22"/>
          <w:lang w:val="kk-KZ"/>
        </w:rPr>
        <w:lastRenderedPageBreak/>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CF34C5">
        <w:rPr>
          <w:rFonts w:eastAsia="Calibri"/>
          <w:szCs w:val="22"/>
          <w:lang w:val="kk-KZ"/>
        </w:rPr>
        <w:t xml:space="preserve">.  </w:t>
      </w:r>
    </w:p>
    <w:p w14:paraId="55A25218" w14:textId="77777777" w:rsidR="00CF34C5" w:rsidRPr="00CF34C5" w:rsidRDefault="00CF34C5" w:rsidP="00CF34C5">
      <w:pPr>
        <w:spacing w:after="0" w:line="240" w:lineRule="auto"/>
        <w:ind w:firstLine="708"/>
        <w:jc w:val="both"/>
        <w:rPr>
          <w:rFonts w:ascii="Times New Roman" w:hAnsi="Times New Roman"/>
          <w:color w:val="000000"/>
          <w:sz w:val="24"/>
          <w:lang w:val="kk-KZ"/>
        </w:rPr>
      </w:pPr>
      <w:r w:rsidRPr="00CF34C5">
        <w:rPr>
          <w:rFonts w:ascii="Times New Roman" w:hAnsi="Times New Roman"/>
          <w:color w:val="000000"/>
          <w:sz w:val="24"/>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14:paraId="4F343D75" w14:textId="77777777" w:rsidR="00CF34C5" w:rsidRPr="00CF34C5" w:rsidRDefault="00CF34C5" w:rsidP="00CF34C5">
      <w:pPr>
        <w:tabs>
          <w:tab w:val="left" w:pos="1134"/>
        </w:tabs>
        <w:spacing w:after="0" w:line="240" w:lineRule="auto"/>
        <w:ind w:firstLine="708"/>
        <w:jc w:val="both"/>
        <w:rPr>
          <w:rFonts w:ascii="Times New Roman" w:hAnsi="Times New Roman"/>
          <w:sz w:val="24"/>
          <w:lang w:val="kk-KZ"/>
        </w:rPr>
      </w:pPr>
    </w:p>
    <w:p w14:paraId="22268A12" w14:textId="77777777" w:rsidR="00CF34C5" w:rsidRPr="00CF34C5" w:rsidRDefault="00CF34C5" w:rsidP="00CF34C5">
      <w:pPr>
        <w:tabs>
          <w:tab w:val="left" w:pos="1134"/>
        </w:tabs>
        <w:spacing w:after="0" w:line="240" w:lineRule="auto"/>
        <w:ind w:firstLine="851"/>
        <w:jc w:val="both"/>
        <w:rPr>
          <w:rFonts w:ascii="Times New Roman" w:hAnsi="Times New Roman"/>
          <w:b/>
          <w:sz w:val="24"/>
          <w:lang w:val="kk-KZ"/>
        </w:rPr>
      </w:pPr>
      <w:r w:rsidRPr="00CF34C5">
        <w:rPr>
          <w:rFonts w:ascii="Times New Roman" w:hAnsi="Times New Roman"/>
          <w:b/>
          <w:sz w:val="24"/>
          <w:lang w:val="kk-KZ"/>
        </w:rPr>
        <w:t>Әдебиеттер:</w:t>
      </w:r>
    </w:p>
    <w:p w14:paraId="3B8BA2D7"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noProof/>
          <w:sz w:val="24"/>
          <w:lang w:val="kk-KZ"/>
        </w:rPr>
        <w:t>1. Ватюлина Н. Прогулка по Третьяковской галерее. – М.: Советский художник, 1976.</w:t>
      </w:r>
    </w:p>
    <w:p w14:paraId="76F2E4D3"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noProof/>
          <w:sz w:val="24"/>
          <w:lang w:val="kk-KZ"/>
        </w:rPr>
        <w:t xml:space="preserve">2. </w:t>
      </w:r>
      <w:hyperlink r:id="rId46" w:history="1">
        <w:r w:rsidRPr="00CF34C5">
          <w:rPr>
            <w:rStyle w:val="aa"/>
            <w:rFonts w:ascii="Times New Roman" w:hAnsi="Times New Roman"/>
            <w:sz w:val="24"/>
          </w:rPr>
          <w:t>http://www.newpaintart.ru/</w:t>
        </w:r>
      </w:hyperlink>
    </w:p>
    <w:p w14:paraId="5F4160DF" w14:textId="77777777" w:rsidR="00CF34C5" w:rsidRPr="00CF34C5" w:rsidRDefault="00CF34C5" w:rsidP="00CF34C5">
      <w:pPr>
        <w:pStyle w:val="-"/>
        <w:ind w:firstLine="709"/>
        <w:rPr>
          <w:rFonts w:ascii="Times New Roman" w:hAnsi="Times New Roman" w:cs="Times New Roman"/>
          <w:sz w:val="24"/>
          <w:szCs w:val="22"/>
          <w:lang w:val="kk-KZ"/>
        </w:rPr>
      </w:pPr>
      <w:r w:rsidRPr="00CF34C5">
        <w:rPr>
          <w:rFonts w:ascii="Times New Roman" w:hAnsi="Times New Roman" w:cs="Times New Roman"/>
          <w:sz w:val="24"/>
          <w:szCs w:val="22"/>
          <w:lang w:val="kk-KZ"/>
        </w:rPr>
        <w:t>3. Левинсон-Лессинг В.Ф. История картинной галереи Эрмитажа (1764-1917). – Л.: Искусство, 1985.</w:t>
      </w:r>
    </w:p>
    <w:p w14:paraId="6A2E2C57" w14:textId="77777777" w:rsidR="00CF34C5" w:rsidRPr="00CF34C5" w:rsidRDefault="00CF34C5" w:rsidP="00CF34C5">
      <w:pPr>
        <w:autoSpaceDE w:val="0"/>
        <w:autoSpaceDN w:val="0"/>
        <w:adjustRightInd w:val="0"/>
        <w:spacing w:after="0" w:line="240" w:lineRule="auto"/>
        <w:ind w:firstLine="709"/>
        <w:jc w:val="both"/>
        <w:rPr>
          <w:rFonts w:ascii="Times New Roman" w:hAnsi="Times New Roman"/>
          <w:noProof/>
          <w:sz w:val="24"/>
          <w:lang w:val="kk-KZ"/>
        </w:rPr>
      </w:pPr>
      <w:r w:rsidRPr="00CF34C5">
        <w:rPr>
          <w:rFonts w:ascii="Times New Roman" w:hAnsi="Times New Roman"/>
          <w:sz w:val="24"/>
          <w:lang w:val="kk-KZ"/>
        </w:rPr>
        <w:t>4. Грицак Е.Н. Эрмитаж - М.: Вече, 2005.</w:t>
      </w:r>
    </w:p>
    <w:p w14:paraId="086803F0" w14:textId="77777777" w:rsidR="00CF34C5" w:rsidRPr="00CF34C5" w:rsidRDefault="00CF34C5" w:rsidP="00CF34C5">
      <w:pPr>
        <w:spacing w:after="0" w:line="240" w:lineRule="auto"/>
        <w:ind w:firstLine="709"/>
        <w:jc w:val="both"/>
        <w:rPr>
          <w:rFonts w:ascii="Times New Roman" w:hAnsi="Times New Roman"/>
          <w:sz w:val="24"/>
          <w:shd w:val="clear" w:color="auto" w:fill="FFFFFF"/>
          <w:lang w:val="en-US"/>
        </w:rPr>
      </w:pPr>
      <w:r w:rsidRPr="00CF34C5">
        <w:rPr>
          <w:rFonts w:ascii="Times New Roman" w:hAnsi="Times New Roman"/>
          <w:iCs/>
          <w:sz w:val="24"/>
          <w:shd w:val="clear" w:color="auto" w:fill="FFFFFF"/>
          <w:lang w:val="kk-KZ"/>
        </w:rPr>
        <w:t>5 Койманс Л.</w:t>
      </w:r>
      <w:r w:rsidRPr="00CF34C5">
        <w:rPr>
          <w:rStyle w:val="apple-converted-space"/>
          <w:rFonts w:ascii="Times New Roman" w:hAnsi="Times New Roman"/>
          <w:sz w:val="24"/>
          <w:shd w:val="clear" w:color="auto" w:fill="FFFFFF"/>
          <w:lang w:val="kk-KZ"/>
        </w:rPr>
        <w:t> </w:t>
      </w:r>
      <w:hyperlink r:id="rId47" w:history="1">
        <w:r w:rsidRPr="00CF34C5">
          <w:rPr>
            <w:rStyle w:val="aa"/>
            <w:rFonts w:ascii="Times New Roman" w:hAnsi="Times New Roman"/>
            <w:color w:val="auto"/>
            <w:sz w:val="24"/>
            <w:u w:val="none"/>
            <w:shd w:val="clear" w:color="auto" w:fill="FFFFFF"/>
          </w:rPr>
          <w:t>Художник смерти. Анатомические уроки Фредерика Рюйша</w:t>
        </w:r>
      </w:hyperlink>
      <w:r w:rsidRPr="00CF34C5">
        <w:rPr>
          <w:rFonts w:ascii="Times New Roman" w:hAnsi="Times New Roman"/>
          <w:sz w:val="24"/>
          <w:lang w:val="kk-KZ"/>
        </w:rPr>
        <w:t>/</w:t>
      </w:r>
      <w:r w:rsidRPr="00CF34C5">
        <w:rPr>
          <w:rFonts w:ascii="Times New Roman" w:hAnsi="Times New Roman"/>
          <w:sz w:val="24"/>
          <w:shd w:val="clear" w:color="auto" w:fill="FFFFFF"/>
        </w:rPr>
        <w:t xml:space="preserve">De doodskunstenaar. </w:t>
      </w:r>
      <w:r w:rsidRPr="00CF34C5">
        <w:rPr>
          <w:rFonts w:ascii="Times New Roman" w:hAnsi="Times New Roman"/>
          <w:sz w:val="24"/>
          <w:shd w:val="clear" w:color="auto" w:fill="FFFFFF"/>
          <w:lang w:val="en-US"/>
        </w:rPr>
        <w:t>De anatomische lessen van Frederik Ruysch. </w:t>
      </w:r>
      <w:r w:rsidRPr="00CF34C5">
        <w:rPr>
          <w:rFonts w:ascii="Times New Roman" w:hAnsi="Times New Roman"/>
          <w:sz w:val="24"/>
          <w:shd w:val="clear" w:color="auto" w:fill="FFFFFF"/>
          <w:lang w:val="kk-KZ"/>
        </w:rPr>
        <w:t xml:space="preserve">- </w:t>
      </w:r>
      <w:r w:rsidRPr="00CF34C5">
        <w:rPr>
          <w:rStyle w:val="apple-converted-space"/>
          <w:rFonts w:ascii="Times New Roman" w:hAnsi="Times New Roman"/>
          <w:sz w:val="24"/>
          <w:shd w:val="clear" w:color="auto" w:fill="FFFFFF"/>
          <w:lang w:val="en-US"/>
        </w:rPr>
        <w:t> </w:t>
      </w:r>
      <w:r w:rsidRPr="00CF34C5">
        <w:rPr>
          <w:rFonts w:ascii="Times New Roman" w:hAnsi="Times New Roman"/>
          <w:sz w:val="24"/>
          <w:shd w:val="clear" w:color="auto" w:fill="FFFFFF"/>
        </w:rPr>
        <w:t>СПб</w:t>
      </w:r>
      <w:r w:rsidRPr="00CF34C5">
        <w:rPr>
          <w:rFonts w:ascii="Times New Roman" w:hAnsi="Times New Roman"/>
          <w:sz w:val="24"/>
          <w:shd w:val="clear" w:color="auto" w:fill="FFFFFF"/>
          <w:lang w:val="en-US"/>
        </w:rPr>
        <w:t xml:space="preserve">.: </w:t>
      </w:r>
      <w:r w:rsidRPr="00CF34C5">
        <w:rPr>
          <w:rFonts w:ascii="Times New Roman" w:hAnsi="Times New Roman"/>
          <w:sz w:val="24"/>
          <w:shd w:val="clear" w:color="auto" w:fill="FFFFFF"/>
        </w:rPr>
        <w:t>Наука</w:t>
      </w:r>
      <w:r w:rsidRPr="00CF34C5">
        <w:rPr>
          <w:rFonts w:ascii="Times New Roman" w:hAnsi="Times New Roman"/>
          <w:sz w:val="24"/>
          <w:shd w:val="clear" w:color="auto" w:fill="FFFFFF"/>
          <w:lang w:val="en-US"/>
        </w:rPr>
        <w:t>, 2008. </w:t>
      </w:r>
      <w:r w:rsidRPr="00CF34C5">
        <w:rPr>
          <w:rFonts w:ascii="Times New Roman" w:hAnsi="Times New Roman"/>
          <w:sz w:val="24"/>
          <w:shd w:val="clear" w:color="auto" w:fill="FFFFFF"/>
          <w:lang w:val="kk-KZ"/>
        </w:rPr>
        <w:t>-</w:t>
      </w:r>
      <w:r w:rsidRPr="00CF34C5">
        <w:rPr>
          <w:rFonts w:ascii="Times New Roman" w:hAnsi="Times New Roman"/>
          <w:sz w:val="24"/>
          <w:shd w:val="clear" w:color="auto" w:fill="FFFFFF"/>
          <w:lang w:val="en-US"/>
        </w:rPr>
        <w:t xml:space="preserve"> 448 </w:t>
      </w:r>
      <w:r w:rsidRPr="00CF34C5">
        <w:rPr>
          <w:rFonts w:ascii="Times New Roman" w:hAnsi="Times New Roman"/>
          <w:sz w:val="24"/>
          <w:shd w:val="clear" w:color="auto" w:fill="FFFFFF"/>
        </w:rPr>
        <w:t>с</w:t>
      </w:r>
      <w:r w:rsidRPr="00CF34C5">
        <w:rPr>
          <w:rFonts w:ascii="Times New Roman" w:hAnsi="Times New Roman"/>
          <w:sz w:val="24"/>
          <w:shd w:val="clear" w:color="auto" w:fill="FFFFFF"/>
          <w:lang w:val="en-US"/>
        </w:rPr>
        <w:t>.</w:t>
      </w:r>
    </w:p>
    <w:p w14:paraId="196BCB1B" w14:textId="77777777" w:rsidR="00CF34C5" w:rsidRPr="00CF34C5" w:rsidRDefault="00CF34C5" w:rsidP="00070324">
      <w:pPr>
        <w:spacing w:after="0" w:line="240" w:lineRule="auto"/>
        <w:ind w:firstLine="567"/>
        <w:jc w:val="both"/>
        <w:rPr>
          <w:rFonts w:ascii="Times New Roman" w:hAnsi="Times New Roman"/>
          <w:sz w:val="28"/>
          <w:szCs w:val="24"/>
          <w:shd w:val="clear" w:color="auto" w:fill="FFFFFF"/>
        </w:rPr>
      </w:pPr>
    </w:p>
    <w:sectPr w:rsidR="00CF34C5" w:rsidRPr="00CF34C5" w:rsidSect="00013062">
      <w:pgSz w:w="11906" w:h="16838"/>
      <w:pgMar w:top="1134" w:right="850"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E8369" w14:textId="77777777" w:rsidR="00115B58" w:rsidRDefault="00115B58" w:rsidP="0041597A">
      <w:pPr>
        <w:spacing w:after="0" w:line="240" w:lineRule="auto"/>
      </w:pPr>
      <w:r>
        <w:separator/>
      </w:r>
    </w:p>
  </w:endnote>
  <w:endnote w:type="continuationSeparator" w:id="0">
    <w:p w14:paraId="1B2E6BDD" w14:textId="77777777" w:rsidR="00115B58" w:rsidRDefault="00115B58" w:rsidP="00415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Andale Sans UI">
    <w:altName w:val="Times New Roman"/>
    <w:charset w:val="00"/>
    <w:family w:val="auto"/>
    <w:pitch w:val="variable"/>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57C8C" w14:textId="77777777" w:rsidR="00115B58" w:rsidRDefault="00115B58" w:rsidP="0041597A">
      <w:pPr>
        <w:spacing w:after="0" w:line="240" w:lineRule="auto"/>
      </w:pPr>
      <w:r>
        <w:separator/>
      </w:r>
    </w:p>
  </w:footnote>
  <w:footnote w:type="continuationSeparator" w:id="0">
    <w:p w14:paraId="5E70A432" w14:textId="77777777" w:rsidR="00115B58" w:rsidRDefault="00115B58" w:rsidP="00415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C1B"/>
    <w:multiLevelType w:val="hybridMultilevel"/>
    <w:tmpl w:val="7298C198"/>
    <w:lvl w:ilvl="0" w:tplc="738C564C">
      <w:start w:val="1"/>
      <w:numFmt w:val="decimal"/>
      <w:lvlText w:val="%1."/>
      <w:lvlJc w:val="left"/>
      <w:pPr>
        <w:tabs>
          <w:tab w:val="num" w:pos="720"/>
        </w:tabs>
        <w:ind w:left="720" w:hanging="360"/>
      </w:pPr>
    </w:lvl>
    <w:lvl w:ilvl="1" w:tplc="263404FA" w:tentative="1">
      <w:start w:val="1"/>
      <w:numFmt w:val="decimal"/>
      <w:lvlText w:val="%2."/>
      <w:lvlJc w:val="left"/>
      <w:pPr>
        <w:tabs>
          <w:tab w:val="num" w:pos="1440"/>
        </w:tabs>
        <w:ind w:left="1440" w:hanging="360"/>
      </w:pPr>
    </w:lvl>
    <w:lvl w:ilvl="2" w:tplc="30268934" w:tentative="1">
      <w:start w:val="1"/>
      <w:numFmt w:val="decimal"/>
      <w:lvlText w:val="%3."/>
      <w:lvlJc w:val="left"/>
      <w:pPr>
        <w:tabs>
          <w:tab w:val="num" w:pos="2160"/>
        </w:tabs>
        <w:ind w:left="2160" w:hanging="360"/>
      </w:pPr>
    </w:lvl>
    <w:lvl w:ilvl="3" w:tplc="1F4AAFB4" w:tentative="1">
      <w:start w:val="1"/>
      <w:numFmt w:val="decimal"/>
      <w:lvlText w:val="%4."/>
      <w:lvlJc w:val="left"/>
      <w:pPr>
        <w:tabs>
          <w:tab w:val="num" w:pos="2880"/>
        </w:tabs>
        <w:ind w:left="2880" w:hanging="360"/>
      </w:pPr>
    </w:lvl>
    <w:lvl w:ilvl="4" w:tplc="FDC6339C" w:tentative="1">
      <w:start w:val="1"/>
      <w:numFmt w:val="decimal"/>
      <w:lvlText w:val="%5."/>
      <w:lvlJc w:val="left"/>
      <w:pPr>
        <w:tabs>
          <w:tab w:val="num" w:pos="3600"/>
        </w:tabs>
        <w:ind w:left="3600" w:hanging="360"/>
      </w:pPr>
    </w:lvl>
    <w:lvl w:ilvl="5" w:tplc="769819F4" w:tentative="1">
      <w:start w:val="1"/>
      <w:numFmt w:val="decimal"/>
      <w:lvlText w:val="%6."/>
      <w:lvlJc w:val="left"/>
      <w:pPr>
        <w:tabs>
          <w:tab w:val="num" w:pos="4320"/>
        </w:tabs>
        <w:ind w:left="4320" w:hanging="360"/>
      </w:pPr>
    </w:lvl>
    <w:lvl w:ilvl="6" w:tplc="1DF49826" w:tentative="1">
      <w:start w:val="1"/>
      <w:numFmt w:val="decimal"/>
      <w:lvlText w:val="%7."/>
      <w:lvlJc w:val="left"/>
      <w:pPr>
        <w:tabs>
          <w:tab w:val="num" w:pos="5040"/>
        </w:tabs>
        <w:ind w:left="5040" w:hanging="360"/>
      </w:pPr>
    </w:lvl>
    <w:lvl w:ilvl="7" w:tplc="8D1E6190" w:tentative="1">
      <w:start w:val="1"/>
      <w:numFmt w:val="decimal"/>
      <w:lvlText w:val="%8."/>
      <w:lvlJc w:val="left"/>
      <w:pPr>
        <w:tabs>
          <w:tab w:val="num" w:pos="5760"/>
        </w:tabs>
        <w:ind w:left="5760" w:hanging="360"/>
      </w:pPr>
    </w:lvl>
    <w:lvl w:ilvl="8" w:tplc="6D0850F6" w:tentative="1">
      <w:start w:val="1"/>
      <w:numFmt w:val="decimal"/>
      <w:lvlText w:val="%9."/>
      <w:lvlJc w:val="left"/>
      <w:pPr>
        <w:tabs>
          <w:tab w:val="num" w:pos="6480"/>
        </w:tabs>
        <w:ind w:left="6480" w:hanging="360"/>
      </w:pPr>
    </w:lvl>
  </w:abstractNum>
  <w:abstractNum w:abstractNumId="1" w15:restartNumberingAfterBreak="0">
    <w:nsid w:val="06AB76ED"/>
    <w:multiLevelType w:val="hybridMultilevel"/>
    <w:tmpl w:val="1C4AB84C"/>
    <w:lvl w:ilvl="0" w:tplc="C136B628">
      <w:start w:val="1"/>
      <w:numFmt w:val="decimal"/>
      <w:lvlText w:val="%1."/>
      <w:lvlJc w:val="left"/>
      <w:pPr>
        <w:ind w:left="1353" w:hanging="360"/>
      </w:pPr>
      <w:rPr>
        <w:sz w:val="22"/>
        <w:szCs w:val="2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09006FDF"/>
    <w:multiLevelType w:val="hybridMultilevel"/>
    <w:tmpl w:val="4E4C0B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D907EF"/>
    <w:multiLevelType w:val="hybridMultilevel"/>
    <w:tmpl w:val="145A372E"/>
    <w:lvl w:ilvl="0" w:tplc="6DC6C46C">
      <w:start w:val="1"/>
      <w:numFmt w:val="bullet"/>
      <w:lvlText w:val="•"/>
      <w:lvlJc w:val="left"/>
      <w:pPr>
        <w:tabs>
          <w:tab w:val="num" w:pos="720"/>
        </w:tabs>
        <w:ind w:left="720" w:hanging="360"/>
      </w:pPr>
      <w:rPr>
        <w:rFonts w:ascii="Arial" w:hAnsi="Arial" w:hint="default"/>
      </w:rPr>
    </w:lvl>
    <w:lvl w:ilvl="1" w:tplc="DAF8E95E" w:tentative="1">
      <w:start w:val="1"/>
      <w:numFmt w:val="bullet"/>
      <w:lvlText w:val="•"/>
      <w:lvlJc w:val="left"/>
      <w:pPr>
        <w:tabs>
          <w:tab w:val="num" w:pos="1440"/>
        </w:tabs>
        <w:ind w:left="1440" w:hanging="360"/>
      </w:pPr>
      <w:rPr>
        <w:rFonts w:ascii="Arial" w:hAnsi="Arial" w:hint="default"/>
      </w:rPr>
    </w:lvl>
    <w:lvl w:ilvl="2" w:tplc="4C8E4BD0" w:tentative="1">
      <w:start w:val="1"/>
      <w:numFmt w:val="bullet"/>
      <w:lvlText w:val="•"/>
      <w:lvlJc w:val="left"/>
      <w:pPr>
        <w:tabs>
          <w:tab w:val="num" w:pos="2160"/>
        </w:tabs>
        <w:ind w:left="2160" w:hanging="360"/>
      </w:pPr>
      <w:rPr>
        <w:rFonts w:ascii="Arial" w:hAnsi="Arial" w:hint="default"/>
      </w:rPr>
    </w:lvl>
    <w:lvl w:ilvl="3" w:tplc="EF8A322C" w:tentative="1">
      <w:start w:val="1"/>
      <w:numFmt w:val="bullet"/>
      <w:lvlText w:val="•"/>
      <w:lvlJc w:val="left"/>
      <w:pPr>
        <w:tabs>
          <w:tab w:val="num" w:pos="2880"/>
        </w:tabs>
        <w:ind w:left="2880" w:hanging="360"/>
      </w:pPr>
      <w:rPr>
        <w:rFonts w:ascii="Arial" w:hAnsi="Arial" w:hint="default"/>
      </w:rPr>
    </w:lvl>
    <w:lvl w:ilvl="4" w:tplc="2416D824" w:tentative="1">
      <w:start w:val="1"/>
      <w:numFmt w:val="bullet"/>
      <w:lvlText w:val="•"/>
      <w:lvlJc w:val="left"/>
      <w:pPr>
        <w:tabs>
          <w:tab w:val="num" w:pos="3600"/>
        </w:tabs>
        <w:ind w:left="3600" w:hanging="360"/>
      </w:pPr>
      <w:rPr>
        <w:rFonts w:ascii="Arial" w:hAnsi="Arial" w:hint="default"/>
      </w:rPr>
    </w:lvl>
    <w:lvl w:ilvl="5" w:tplc="788C33D4" w:tentative="1">
      <w:start w:val="1"/>
      <w:numFmt w:val="bullet"/>
      <w:lvlText w:val="•"/>
      <w:lvlJc w:val="left"/>
      <w:pPr>
        <w:tabs>
          <w:tab w:val="num" w:pos="4320"/>
        </w:tabs>
        <w:ind w:left="4320" w:hanging="360"/>
      </w:pPr>
      <w:rPr>
        <w:rFonts w:ascii="Arial" w:hAnsi="Arial" w:hint="default"/>
      </w:rPr>
    </w:lvl>
    <w:lvl w:ilvl="6" w:tplc="DBDC0638" w:tentative="1">
      <w:start w:val="1"/>
      <w:numFmt w:val="bullet"/>
      <w:lvlText w:val="•"/>
      <w:lvlJc w:val="left"/>
      <w:pPr>
        <w:tabs>
          <w:tab w:val="num" w:pos="5040"/>
        </w:tabs>
        <w:ind w:left="5040" w:hanging="360"/>
      </w:pPr>
      <w:rPr>
        <w:rFonts w:ascii="Arial" w:hAnsi="Arial" w:hint="default"/>
      </w:rPr>
    </w:lvl>
    <w:lvl w:ilvl="7" w:tplc="E1FE5E88" w:tentative="1">
      <w:start w:val="1"/>
      <w:numFmt w:val="bullet"/>
      <w:lvlText w:val="•"/>
      <w:lvlJc w:val="left"/>
      <w:pPr>
        <w:tabs>
          <w:tab w:val="num" w:pos="5760"/>
        </w:tabs>
        <w:ind w:left="5760" w:hanging="360"/>
      </w:pPr>
      <w:rPr>
        <w:rFonts w:ascii="Arial" w:hAnsi="Arial" w:hint="default"/>
      </w:rPr>
    </w:lvl>
    <w:lvl w:ilvl="8" w:tplc="0EA4E6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C017B6"/>
    <w:multiLevelType w:val="hybridMultilevel"/>
    <w:tmpl w:val="A93A88FE"/>
    <w:lvl w:ilvl="0" w:tplc="0212AAD0">
      <w:start w:val="1"/>
      <w:numFmt w:val="bullet"/>
      <w:lvlText w:val="•"/>
      <w:lvlJc w:val="left"/>
      <w:pPr>
        <w:tabs>
          <w:tab w:val="num" w:pos="720"/>
        </w:tabs>
        <w:ind w:left="720" w:hanging="360"/>
      </w:pPr>
      <w:rPr>
        <w:rFonts w:ascii="Arial" w:hAnsi="Arial" w:hint="default"/>
      </w:rPr>
    </w:lvl>
    <w:lvl w:ilvl="1" w:tplc="5A9A47AE" w:tentative="1">
      <w:start w:val="1"/>
      <w:numFmt w:val="bullet"/>
      <w:lvlText w:val="•"/>
      <w:lvlJc w:val="left"/>
      <w:pPr>
        <w:tabs>
          <w:tab w:val="num" w:pos="1440"/>
        </w:tabs>
        <w:ind w:left="1440" w:hanging="360"/>
      </w:pPr>
      <w:rPr>
        <w:rFonts w:ascii="Arial" w:hAnsi="Arial" w:hint="default"/>
      </w:rPr>
    </w:lvl>
    <w:lvl w:ilvl="2" w:tplc="31A25AA4" w:tentative="1">
      <w:start w:val="1"/>
      <w:numFmt w:val="bullet"/>
      <w:lvlText w:val="•"/>
      <w:lvlJc w:val="left"/>
      <w:pPr>
        <w:tabs>
          <w:tab w:val="num" w:pos="2160"/>
        </w:tabs>
        <w:ind w:left="2160" w:hanging="360"/>
      </w:pPr>
      <w:rPr>
        <w:rFonts w:ascii="Arial" w:hAnsi="Arial" w:hint="default"/>
      </w:rPr>
    </w:lvl>
    <w:lvl w:ilvl="3" w:tplc="E17A85FA" w:tentative="1">
      <w:start w:val="1"/>
      <w:numFmt w:val="bullet"/>
      <w:lvlText w:val="•"/>
      <w:lvlJc w:val="left"/>
      <w:pPr>
        <w:tabs>
          <w:tab w:val="num" w:pos="2880"/>
        </w:tabs>
        <w:ind w:left="2880" w:hanging="360"/>
      </w:pPr>
      <w:rPr>
        <w:rFonts w:ascii="Arial" w:hAnsi="Arial" w:hint="default"/>
      </w:rPr>
    </w:lvl>
    <w:lvl w:ilvl="4" w:tplc="34E8F78E" w:tentative="1">
      <w:start w:val="1"/>
      <w:numFmt w:val="bullet"/>
      <w:lvlText w:val="•"/>
      <w:lvlJc w:val="left"/>
      <w:pPr>
        <w:tabs>
          <w:tab w:val="num" w:pos="3600"/>
        </w:tabs>
        <w:ind w:left="3600" w:hanging="360"/>
      </w:pPr>
      <w:rPr>
        <w:rFonts w:ascii="Arial" w:hAnsi="Arial" w:hint="default"/>
      </w:rPr>
    </w:lvl>
    <w:lvl w:ilvl="5" w:tplc="AB1AAE28" w:tentative="1">
      <w:start w:val="1"/>
      <w:numFmt w:val="bullet"/>
      <w:lvlText w:val="•"/>
      <w:lvlJc w:val="left"/>
      <w:pPr>
        <w:tabs>
          <w:tab w:val="num" w:pos="4320"/>
        </w:tabs>
        <w:ind w:left="4320" w:hanging="360"/>
      </w:pPr>
      <w:rPr>
        <w:rFonts w:ascii="Arial" w:hAnsi="Arial" w:hint="default"/>
      </w:rPr>
    </w:lvl>
    <w:lvl w:ilvl="6" w:tplc="E2624400" w:tentative="1">
      <w:start w:val="1"/>
      <w:numFmt w:val="bullet"/>
      <w:lvlText w:val="•"/>
      <w:lvlJc w:val="left"/>
      <w:pPr>
        <w:tabs>
          <w:tab w:val="num" w:pos="5040"/>
        </w:tabs>
        <w:ind w:left="5040" w:hanging="360"/>
      </w:pPr>
      <w:rPr>
        <w:rFonts w:ascii="Arial" w:hAnsi="Arial" w:hint="default"/>
      </w:rPr>
    </w:lvl>
    <w:lvl w:ilvl="7" w:tplc="2EC804C2" w:tentative="1">
      <w:start w:val="1"/>
      <w:numFmt w:val="bullet"/>
      <w:lvlText w:val="•"/>
      <w:lvlJc w:val="left"/>
      <w:pPr>
        <w:tabs>
          <w:tab w:val="num" w:pos="5760"/>
        </w:tabs>
        <w:ind w:left="5760" w:hanging="360"/>
      </w:pPr>
      <w:rPr>
        <w:rFonts w:ascii="Arial" w:hAnsi="Arial" w:hint="default"/>
      </w:rPr>
    </w:lvl>
    <w:lvl w:ilvl="8" w:tplc="C978BE8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2856B6"/>
    <w:multiLevelType w:val="hybridMultilevel"/>
    <w:tmpl w:val="8F787612"/>
    <w:lvl w:ilvl="0" w:tplc="2BF84B3C">
      <w:start w:val="1"/>
      <w:numFmt w:val="bullet"/>
      <w:lvlText w:val="•"/>
      <w:lvlJc w:val="left"/>
      <w:pPr>
        <w:tabs>
          <w:tab w:val="num" w:pos="720"/>
        </w:tabs>
        <w:ind w:left="720" w:hanging="360"/>
      </w:pPr>
      <w:rPr>
        <w:rFonts w:ascii="Arial" w:hAnsi="Arial" w:hint="default"/>
      </w:rPr>
    </w:lvl>
    <w:lvl w:ilvl="1" w:tplc="98B84F8C" w:tentative="1">
      <w:start w:val="1"/>
      <w:numFmt w:val="bullet"/>
      <w:lvlText w:val="•"/>
      <w:lvlJc w:val="left"/>
      <w:pPr>
        <w:tabs>
          <w:tab w:val="num" w:pos="1440"/>
        </w:tabs>
        <w:ind w:left="1440" w:hanging="360"/>
      </w:pPr>
      <w:rPr>
        <w:rFonts w:ascii="Arial" w:hAnsi="Arial" w:hint="default"/>
      </w:rPr>
    </w:lvl>
    <w:lvl w:ilvl="2" w:tplc="216E04B0" w:tentative="1">
      <w:start w:val="1"/>
      <w:numFmt w:val="bullet"/>
      <w:lvlText w:val="•"/>
      <w:lvlJc w:val="left"/>
      <w:pPr>
        <w:tabs>
          <w:tab w:val="num" w:pos="2160"/>
        </w:tabs>
        <w:ind w:left="2160" w:hanging="360"/>
      </w:pPr>
      <w:rPr>
        <w:rFonts w:ascii="Arial" w:hAnsi="Arial" w:hint="default"/>
      </w:rPr>
    </w:lvl>
    <w:lvl w:ilvl="3" w:tplc="47D42158" w:tentative="1">
      <w:start w:val="1"/>
      <w:numFmt w:val="bullet"/>
      <w:lvlText w:val="•"/>
      <w:lvlJc w:val="left"/>
      <w:pPr>
        <w:tabs>
          <w:tab w:val="num" w:pos="2880"/>
        </w:tabs>
        <w:ind w:left="2880" w:hanging="360"/>
      </w:pPr>
      <w:rPr>
        <w:rFonts w:ascii="Arial" w:hAnsi="Arial" w:hint="default"/>
      </w:rPr>
    </w:lvl>
    <w:lvl w:ilvl="4" w:tplc="95FC530A" w:tentative="1">
      <w:start w:val="1"/>
      <w:numFmt w:val="bullet"/>
      <w:lvlText w:val="•"/>
      <w:lvlJc w:val="left"/>
      <w:pPr>
        <w:tabs>
          <w:tab w:val="num" w:pos="3600"/>
        </w:tabs>
        <w:ind w:left="3600" w:hanging="360"/>
      </w:pPr>
      <w:rPr>
        <w:rFonts w:ascii="Arial" w:hAnsi="Arial" w:hint="default"/>
      </w:rPr>
    </w:lvl>
    <w:lvl w:ilvl="5" w:tplc="FC04B5B0" w:tentative="1">
      <w:start w:val="1"/>
      <w:numFmt w:val="bullet"/>
      <w:lvlText w:val="•"/>
      <w:lvlJc w:val="left"/>
      <w:pPr>
        <w:tabs>
          <w:tab w:val="num" w:pos="4320"/>
        </w:tabs>
        <w:ind w:left="4320" w:hanging="360"/>
      </w:pPr>
      <w:rPr>
        <w:rFonts w:ascii="Arial" w:hAnsi="Arial" w:hint="default"/>
      </w:rPr>
    </w:lvl>
    <w:lvl w:ilvl="6" w:tplc="96547B0E" w:tentative="1">
      <w:start w:val="1"/>
      <w:numFmt w:val="bullet"/>
      <w:lvlText w:val="•"/>
      <w:lvlJc w:val="left"/>
      <w:pPr>
        <w:tabs>
          <w:tab w:val="num" w:pos="5040"/>
        </w:tabs>
        <w:ind w:left="5040" w:hanging="360"/>
      </w:pPr>
      <w:rPr>
        <w:rFonts w:ascii="Arial" w:hAnsi="Arial" w:hint="default"/>
      </w:rPr>
    </w:lvl>
    <w:lvl w:ilvl="7" w:tplc="49C22342" w:tentative="1">
      <w:start w:val="1"/>
      <w:numFmt w:val="bullet"/>
      <w:lvlText w:val="•"/>
      <w:lvlJc w:val="left"/>
      <w:pPr>
        <w:tabs>
          <w:tab w:val="num" w:pos="5760"/>
        </w:tabs>
        <w:ind w:left="5760" w:hanging="360"/>
      </w:pPr>
      <w:rPr>
        <w:rFonts w:ascii="Arial" w:hAnsi="Arial" w:hint="default"/>
      </w:rPr>
    </w:lvl>
    <w:lvl w:ilvl="8" w:tplc="019E72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A07B5E"/>
    <w:multiLevelType w:val="hybridMultilevel"/>
    <w:tmpl w:val="4DA08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F0F74"/>
    <w:multiLevelType w:val="hybridMultilevel"/>
    <w:tmpl w:val="37AE9F3A"/>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6C0F35"/>
    <w:multiLevelType w:val="hybridMultilevel"/>
    <w:tmpl w:val="31EA4550"/>
    <w:lvl w:ilvl="0" w:tplc="6C08FD08">
      <w:start w:val="1"/>
      <w:numFmt w:val="decimal"/>
      <w:lvlText w:val="%1."/>
      <w:lvlJc w:val="left"/>
      <w:pPr>
        <w:tabs>
          <w:tab w:val="num" w:pos="720"/>
        </w:tabs>
        <w:ind w:left="720" w:hanging="360"/>
      </w:pPr>
    </w:lvl>
    <w:lvl w:ilvl="1" w:tplc="B22CD118" w:tentative="1">
      <w:start w:val="1"/>
      <w:numFmt w:val="decimal"/>
      <w:lvlText w:val="%2."/>
      <w:lvlJc w:val="left"/>
      <w:pPr>
        <w:tabs>
          <w:tab w:val="num" w:pos="1440"/>
        </w:tabs>
        <w:ind w:left="1440" w:hanging="360"/>
      </w:pPr>
    </w:lvl>
    <w:lvl w:ilvl="2" w:tplc="2BCEF388" w:tentative="1">
      <w:start w:val="1"/>
      <w:numFmt w:val="decimal"/>
      <w:lvlText w:val="%3."/>
      <w:lvlJc w:val="left"/>
      <w:pPr>
        <w:tabs>
          <w:tab w:val="num" w:pos="2160"/>
        </w:tabs>
        <w:ind w:left="2160" w:hanging="360"/>
      </w:pPr>
    </w:lvl>
    <w:lvl w:ilvl="3" w:tplc="492C6ED0" w:tentative="1">
      <w:start w:val="1"/>
      <w:numFmt w:val="decimal"/>
      <w:lvlText w:val="%4."/>
      <w:lvlJc w:val="left"/>
      <w:pPr>
        <w:tabs>
          <w:tab w:val="num" w:pos="2880"/>
        </w:tabs>
        <w:ind w:left="2880" w:hanging="360"/>
      </w:pPr>
    </w:lvl>
    <w:lvl w:ilvl="4" w:tplc="BF3AA834" w:tentative="1">
      <w:start w:val="1"/>
      <w:numFmt w:val="decimal"/>
      <w:lvlText w:val="%5."/>
      <w:lvlJc w:val="left"/>
      <w:pPr>
        <w:tabs>
          <w:tab w:val="num" w:pos="3600"/>
        </w:tabs>
        <w:ind w:left="3600" w:hanging="360"/>
      </w:pPr>
    </w:lvl>
    <w:lvl w:ilvl="5" w:tplc="48900D82" w:tentative="1">
      <w:start w:val="1"/>
      <w:numFmt w:val="decimal"/>
      <w:lvlText w:val="%6."/>
      <w:lvlJc w:val="left"/>
      <w:pPr>
        <w:tabs>
          <w:tab w:val="num" w:pos="4320"/>
        </w:tabs>
        <w:ind w:left="4320" w:hanging="360"/>
      </w:pPr>
    </w:lvl>
    <w:lvl w:ilvl="6" w:tplc="8D30F326" w:tentative="1">
      <w:start w:val="1"/>
      <w:numFmt w:val="decimal"/>
      <w:lvlText w:val="%7."/>
      <w:lvlJc w:val="left"/>
      <w:pPr>
        <w:tabs>
          <w:tab w:val="num" w:pos="5040"/>
        </w:tabs>
        <w:ind w:left="5040" w:hanging="360"/>
      </w:pPr>
    </w:lvl>
    <w:lvl w:ilvl="7" w:tplc="7ABAB30E" w:tentative="1">
      <w:start w:val="1"/>
      <w:numFmt w:val="decimal"/>
      <w:lvlText w:val="%8."/>
      <w:lvlJc w:val="left"/>
      <w:pPr>
        <w:tabs>
          <w:tab w:val="num" w:pos="5760"/>
        </w:tabs>
        <w:ind w:left="5760" w:hanging="360"/>
      </w:pPr>
    </w:lvl>
    <w:lvl w:ilvl="8" w:tplc="C9D46A2E" w:tentative="1">
      <w:start w:val="1"/>
      <w:numFmt w:val="decimal"/>
      <w:lvlText w:val="%9."/>
      <w:lvlJc w:val="left"/>
      <w:pPr>
        <w:tabs>
          <w:tab w:val="num" w:pos="6480"/>
        </w:tabs>
        <w:ind w:left="6480" w:hanging="360"/>
      </w:pPr>
    </w:lvl>
  </w:abstractNum>
  <w:abstractNum w:abstractNumId="10" w15:restartNumberingAfterBreak="0">
    <w:nsid w:val="3CB8235F"/>
    <w:multiLevelType w:val="hybridMultilevel"/>
    <w:tmpl w:val="6F6273B4"/>
    <w:lvl w:ilvl="0" w:tplc="45949A9E">
      <w:start w:val="1"/>
      <w:numFmt w:val="bullet"/>
      <w:lvlText w:val="•"/>
      <w:lvlJc w:val="left"/>
      <w:pPr>
        <w:tabs>
          <w:tab w:val="num" w:pos="720"/>
        </w:tabs>
        <w:ind w:left="720" w:hanging="360"/>
      </w:pPr>
      <w:rPr>
        <w:rFonts w:ascii="Arial" w:hAnsi="Arial" w:hint="default"/>
      </w:rPr>
    </w:lvl>
    <w:lvl w:ilvl="1" w:tplc="23364FEC" w:tentative="1">
      <w:start w:val="1"/>
      <w:numFmt w:val="bullet"/>
      <w:lvlText w:val="•"/>
      <w:lvlJc w:val="left"/>
      <w:pPr>
        <w:tabs>
          <w:tab w:val="num" w:pos="1440"/>
        </w:tabs>
        <w:ind w:left="1440" w:hanging="360"/>
      </w:pPr>
      <w:rPr>
        <w:rFonts w:ascii="Arial" w:hAnsi="Arial" w:hint="default"/>
      </w:rPr>
    </w:lvl>
    <w:lvl w:ilvl="2" w:tplc="7C344EB0" w:tentative="1">
      <w:start w:val="1"/>
      <w:numFmt w:val="bullet"/>
      <w:lvlText w:val="•"/>
      <w:lvlJc w:val="left"/>
      <w:pPr>
        <w:tabs>
          <w:tab w:val="num" w:pos="2160"/>
        </w:tabs>
        <w:ind w:left="2160" w:hanging="360"/>
      </w:pPr>
      <w:rPr>
        <w:rFonts w:ascii="Arial" w:hAnsi="Arial" w:hint="default"/>
      </w:rPr>
    </w:lvl>
    <w:lvl w:ilvl="3" w:tplc="2E1679DE" w:tentative="1">
      <w:start w:val="1"/>
      <w:numFmt w:val="bullet"/>
      <w:lvlText w:val="•"/>
      <w:lvlJc w:val="left"/>
      <w:pPr>
        <w:tabs>
          <w:tab w:val="num" w:pos="2880"/>
        </w:tabs>
        <w:ind w:left="2880" w:hanging="360"/>
      </w:pPr>
      <w:rPr>
        <w:rFonts w:ascii="Arial" w:hAnsi="Arial" w:hint="default"/>
      </w:rPr>
    </w:lvl>
    <w:lvl w:ilvl="4" w:tplc="D4EAC296" w:tentative="1">
      <w:start w:val="1"/>
      <w:numFmt w:val="bullet"/>
      <w:lvlText w:val="•"/>
      <w:lvlJc w:val="left"/>
      <w:pPr>
        <w:tabs>
          <w:tab w:val="num" w:pos="3600"/>
        </w:tabs>
        <w:ind w:left="3600" w:hanging="360"/>
      </w:pPr>
      <w:rPr>
        <w:rFonts w:ascii="Arial" w:hAnsi="Arial" w:hint="default"/>
      </w:rPr>
    </w:lvl>
    <w:lvl w:ilvl="5" w:tplc="9E90A226" w:tentative="1">
      <w:start w:val="1"/>
      <w:numFmt w:val="bullet"/>
      <w:lvlText w:val="•"/>
      <w:lvlJc w:val="left"/>
      <w:pPr>
        <w:tabs>
          <w:tab w:val="num" w:pos="4320"/>
        </w:tabs>
        <w:ind w:left="4320" w:hanging="360"/>
      </w:pPr>
      <w:rPr>
        <w:rFonts w:ascii="Arial" w:hAnsi="Arial" w:hint="default"/>
      </w:rPr>
    </w:lvl>
    <w:lvl w:ilvl="6" w:tplc="3EF0E406" w:tentative="1">
      <w:start w:val="1"/>
      <w:numFmt w:val="bullet"/>
      <w:lvlText w:val="•"/>
      <w:lvlJc w:val="left"/>
      <w:pPr>
        <w:tabs>
          <w:tab w:val="num" w:pos="5040"/>
        </w:tabs>
        <w:ind w:left="5040" w:hanging="360"/>
      </w:pPr>
      <w:rPr>
        <w:rFonts w:ascii="Arial" w:hAnsi="Arial" w:hint="default"/>
      </w:rPr>
    </w:lvl>
    <w:lvl w:ilvl="7" w:tplc="71BC9AE4" w:tentative="1">
      <w:start w:val="1"/>
      <w:numFmt w:val="bullet"/>
      <w:lvlText w:val="•"/>
      <w:lvlJc w:val="left"/>
      <w:pPr>
        <w:tabs>
          <w:tab w:val="num" w:pos="5760"/>
        </w:tabs>
        <w:ind w:left="5760" w:hanging="360"/>
      </w:pPr>
      <w:rPr>
        <w:rFonts w:ascii="Arial" w:hAnsi="Arial" w:hint="default"/>
      </w:rPr>
    </w:lvl>
    <w:lvl w:ilvl="8" w:tplc="84344C5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EE764E6"/>
    <w:multiLevelType w:val="hybridMultilevel"/>
    <w:tmpl w:val="E49E27FE"/>
    <w:lvl w:ilvl="0" w:tplc="2D58D57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375DEF"/>
    <w:multiLevelType w:val="hybridMultilevel"/>
    <w:tmpl w:val="BCDCD560"/>
    <w:lvl w:ilvl="0" w:tplc="4134FAE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15:restartNumberingAfterBreak="0">
    <w:nsid w:val="447D24B7"/>
    <w:multiLevelType w:val="hybridMultilevel"/>
    <w:tmpl w:val="7376D932"/>
    <w:lvl w:ilvl="0" w:tplc="ED0A21B4">
      <w:start w:val="1"/>
      <w:numFmt w:val="bullet"/>
      <w:lvlText w:val="•"/>
      <w:lvlJc w:val="left"/>
      <w:pPr>
        <w:tabs>
          <w:tab w:val="num" w:pos="720"/>
        </w:tabs>
        <w:ind w:left="720" w:hanging="360"/>
      </w:pPr>
      <w:rPr>
        <w:rFonts w:ascii="Arial" w:hAnsi="Arial" w:hint="default"/>
      </w:rPr>
    </w:lvl>
    <w:lvl w:ilvl="1" w:tplc="3ABE1EE4" w:tentative="1">
      <w:start w:val="1"/>
      <w:numFmt w:val="bullet"/>
      <w:lvlText w:val="•"/>
      <w:lvlJc w:val="left"/>
      <w:pPr>
        <w:tabs>
          <w:tab w:val="num" w:pos="1440"/>
        </w:tabs>
        <w:ind w:left="1440" w:hanging="360"/>
      </w:pPr>
      <w:rPr>
        <w:rFonts w:ascii="Arial" w:hAnsi="Arial" w:hint="default"/>
      </w:rPr>
    </w:lvl>
    <w:lvl w:ilvl="2" w:tplc="8362C80A" w:tentative="1">
      <w:start w:val="1"/>
      <w:numFmt w:val="bullet"/>
      <w:lvlText w:val="•"/>
      <w:lvlJc w:val="left"/>
      <w:pPr>
        <w:tabs>
          <w:tab w:val="num" w:pos="2160"/>
        </w:tabs>
        <w:ind w:left="2160" w:hanging="360"/>
      </w:pPr>
      <w:rPr>
        <w:rFonts w:ascii="Arial" w:hAnsi="Arial" w:hint="default"/>
      </w:rPr>
    </w:lvl>
    <w:lvl w:ilvl="3" w:tplc="CA62A932" w:tentative="1">
      <w:start w:val="1"/>
      <w:numFmt w:val="bullet"/>
      <w:lvlText w:val="•"/>
      <w:lvlJc w:val="left"/>
      <w:pPr>
        <w:tabs>
          <w:tab w:val="num" w:pos="2880"/>
        </w:tabs>
        <w:ind w:left="2880" w:hanging="360"/>
      </w:pPr>
      <w:rPr>
        <w:rFonts w:ascii="Arial" w:hAnsi="Arial" w:hint="default"/>
      </w:rPr>
    </w:lvl>
    <w:lvl w:ilvl="4" w:tplc="6632008A" w:tentative="1">
      <w:start w:val="1"/>
      <w:numFmt w:val="bullet"/>
      <w:lvlText w:val="•"/>
      <w:lvlJc w:val="left"/>
      <w:pPr>
        <w:tabs>
          <w:tab w:val="num" w:pos="3600"/>
        </w:tabs>
        <w:ind w:left="3600" w:hanging="360"/>
      </w:pPr>
      <w:rPr>
        <w:rFonts w:ascii="Arial" w:hAnsi="Arial" w:hint="default"/>
      </w:rPr>
    </w:lvl>
    <w:lvl w:ilvl="5" w:tplc="EAD6913C" w:tentative="1">
      <w:start w:val="1"/>
      <w:numFmt w:val="bullet"/>
      <w:lvlText w:val="•"/>
      <w:lvlJc w:val="left"/>
      <w:pPr>
        <w:tabs>
          <w:tab w:val="num" w:pos="4320"/>
        </w:tabs>
        <w:ind w:left="4320" w:hanging="360"/>
      </w:pPr>
      <w:rPr>
        <w:rFonts w:ascii="Arial" w:hAnsi="Arial" w:hint="default"/>
      </w:rPr>
    </w:lvl>
    <w:lvl w:ilvl="6" w:tplc="30BE608A" w:tentative="1">
      <w:start w:val="1"/>
      <w:numFmt w:val="bullet"/>
      <w:lvlText w:val="•"/>
      <w:lvlJc w:val="left"/>
      <w:pPr>
        <w:tabs>
          <w:tab w:val="num" w:pos="5040"/>
        </w:tabs>
        <w:ind w:left="5040" w:hanging="360"/>
      </w:pPr>
      <w:rPr>
        <w:rFonts w:ascii="Arial" w:hAnsi="Arial" w:hint="default"/>
      </w:rPr>
    </w:lvl>
    <w:lvl w:ilvl="7" w:tplc="FB662050" w:tentative="1">
      <w:start w:val="1"/>
      <w:numFmt w:val="bullet"/>
      <w:lvlText w:val="•"/>
      <w:lvlJc w:val="left"/>
      <w:pPr>
        <w:tabs>
          <w:tab w:val="num" w:pos="5760"/>
        </w:tabs>
        <w:ind w:left="5760" w:hanging="360"/>
      </w:pPr>
      <w:rPr>
        <w:rFonts w:ascii="Arial" w:hAnsi="Arial" w:hint="default"/>
      </w:rPr>
    </w:lvl>
    <w:lvl w:ilvl="8" w:tplc="0FEAEA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2271A4"/>
    <w:multiLevelType w:val="hybridMultilevel"/>
    <w:tmpl w:val="DC6E06A0"/>
    <w:lvl w:ilvl="0" w:tplc="678E1D00">
      <w:start w:val="1"/>
      <w:numFmt w:val="bullet"/>
      <w:lvlText w:val="•"/>
      <w:lvlJc w:val="left"/>
      <w:pPr>
        <w:tabs>
          <w:tab w:val="num" w:pos="720"/>
        </w:tabs>
        <w:ind w:left="720" w:hanging="360"/>
      </w:pPr>
      <w:rPr>
        <w:rFonts w:ascii="Arial" w:hAnsi="Arial" w:hint="default"/>
      </w:rPr>
    </w:lvl>
    <w:lvl w:ilvl="1" w:tplc="134E00C0" w:tentative="1">
      <w:start w:val="1"/>
      <w:numFmt w:val="bullet"/>
      <w:lvlText w:val="•"/>
      <w:lvlJc w:val="left"/>
      <w:pPr>
        <w:tabs>
          <w:tab w:val="num" w:pos="1440"/>
        </w:tabs>
        <w:ind w:left="1440" w:hanging="360"/>
      </w:pPr>
      <w:rPr>
        <w:rFonts w:ascii="Arial" w:hAnsi="Arial" w:hint="default"/>
      </w:rPr>
    </w:lvl>
    <w:lvl w:ilvl="2" w:tplc="26829792" w:tentative="1">
      <w:start w:val="1"/>
      <w:numFmt w:val="bullet"/>
      <w:lvlText w:val="•"/>
      <w:lvlJc w:val="left"/>
      <w:pPr>
        <w:tabs>
          <w:tab w:val="num" w:pos="2160"/>
        </w:tabs>
        <w:ind w:left="2160" w:hanging="360"/>
      </w:pPr>
      <w:rPr>
        <w:rFonts w:ascii="Arial" w:hAnsi="Arial" w:hint="default"/>
      </w:rPr>
    </w:lvl>
    <w:lvl w:ilvl="3" w:tplc="2C4CB058" w:tentative="1">
      <w:start w:val="1"/>
      <w:numFmt w:val="bullet"/>
      <w:lvlText w:val="•"/>
      <w:lvlJc w:val="left"/>
      <w:pPr>
        <w:tabs>
          <w:tab w:val="num" w:pos="2880"/>
        </w:tabs>
        <w:ind w:left="2880" w:hanging="360"/>
      </w:pPr>
      <w:rPr>
        <w:rFonts w:ascii="Arial" w:hAnsi="Arial" w:hint="default"/>
      </w:rPr>
    </w:lvl>
    <w:lvl w:ilvl="4" w:tplc="BE766F06" w:tentative="1">
      <w:start w:val="1"/>
      <w:numFmt w:val="bullet"/>
      <w:lvlText w:val="•"/>
      <w:lvlJc w:val="left"/>
      <w:pPr>
        <w:tabs>
          <w:tab w:val="num" w:pos="3600"/>
        </w:tabs>
        <w:ind w:left="3600" w:hanging="360"/>
      </w:pPr>
      <w:rPr>
        <w:rFonts w:ascii="Arial" w:hAnsi="Arial" w:hint="default"/>
      </w:rPr>
    </w:lvl>
    <w:lvl w:ilvl="5" w:tplc="DA1E73D2" w:tentative="1">
      <w:start w:val="1"/>
      <w:numFmt w:val="bullet"/>
      <w:lvlText w:val="•"/>
      <w:lvlJc w:val="left"/>
      <w:pPr>
        <w:tabs>
          <w:tab w:val="num" w:pos="4320"/>
        </w:tabs>
        <w:ind w:left="4320" w:hanging="360"/>
      </w:pPr>
      <w:rPr>
        <w:rFonts w:ascii="Arial" w:hAnsi="Arial" w:hint="default"/>
      </w:rPr>
    </w:lvl>
    <w:lvl w:ilvl="6" w:tplc="ABC8A9B6" w:tentative="1">
      <w:start w:val="1"/>
      <w:numFmt w:val="bullet"/>
      <w:lvlText w:val="•"/>
      <w:lvlJc w:val="left"/>
      <w:pPr>
        <w:tabs>
          <w:tab w:val="num" w:pos="5040"/>
        </w:tabs>
        <w:ind w:left="5040" w:hanging="360"/>
      </w:pPr>
      <w:rPr>
        <w:rFonts w:ascii="Arial" w:hAnsi="Arial" w:hint="default"/>
      </w:rPr>
    </w:lvl>
    <w:lvl w:ilvl="7" w:tplc="3A96D6BC" w:tentative="1">
      <w:start w:val="1"/>
      <w:numFmt w:val="bullet"/>
      <w:lvlText w:val="•"/>
      <w:lvlJc w:val="left"/>
      <w:pPr>
        <w:tabs>
          <w:tab w:val="num" w:pos="5760"/>
        </w:tabs>
        <w:ind w:left="5760" w:hanging="360"/>
      </w:pPr>
      <w:rPr>
        <w:rFonts w:ascii="Arial" w:hAnsi="Arial" w:hint="default"/>
      </w:rPr>
    </w:lvl>
    <w:lvl w:ilvl="8" w:tplc="803C113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2B7BAB"/>
    <w:multiLevelType w:val="hybridMultilevel"/>
    <w:tmpl w:val="3668A11A"/>
    <w:lvl w:ilvl="0" w:tplc="CC882EE8">
      <w:start w:val="1"/>
      <w:numFmt w:val="bullet"/>
      <w:lvlText w:val="•"/>
      <w:lvlJc w:val="left"/>
      <w:pPr>
        <w:tabs>
          <w:tab w:val="num" w:pos="720"/>
        </w:tabs>
        <w:ind w:left="720" w:hanging="360"/>
      </w:pPr>
      <w:rPr>
        <w:rFonts w:ascii="Arial" w:hAnsi="Arial" w:hint="default"/>
      </w:rPr>
    </w:lvl>
    <w:lvl w:ilvl="1" w:tplc="BEE288B8" w:tentative="1">
      <w:start w:val="1"/>
      <w:numFmt w:val="bullet"/>
      <w:lvlText w:val="•"/>
      <w:lvlJc w:val="left"/>
      <w:pPr>
        <w:tabs>
          <w:tab w:val="num" w:pos="1440"/>
        </w:tabs>
        <w:ind w:left="1440" w:hanging="360"/>
      </w:pPr>
      <w:rPr>
        <w:rFonts w:ascii="Arial" w:hAnsi="Arial" w:hint="default"/>
      </w:rPr>
    </w:lvl>
    <w:lvl w:ilvl="2" w:tplc="5B7AC522" w:tentative="1">
      <w:start w:val="1"/>
      <w:numFmt w:val="bullet"/>
      <w:lvlText w:val="•"/>
      <w:lvlJc w:val="left"/>
      <w:pPr>
        <w:tabs>
          <w:tab w:val="num" w:pos="2160"/>
        </w:tabs>
        <w:ind w:left="2160" w:hanging="360"/>
      </w:pPr>
      <w:rPr>
        <w:rFonts w:ascii="Arial" w:hAnsi="Arial" w:hint="default"/>
      </w:rPr>
    </w:lvl>
    <w:lvl w:ilvl="3" w:tplc="5F4409A4" w:tentative="1">
      <w:start w:val="1"/>
      <w:numFmt w:val="bullet"/>
      <w:lvlText w:val="•"/>
      <w:lvlJc w:val="left"/>
      <w:pPr>
        <w:tabs>
          <w:tab w:val="num" w:pos="2880"/>
        </w:tabs>
        <w:ind w:left="2880" w:hanging="360"/>
      </w:pPr>
      <w:rPr>
        <w:rFonts w:ascii="Arial" w:hAnsi="Arial" w:hint="default"/>
      </w:rPr>
    </w:lvl>
    <w:lvl w:ilvl="4" w:tplc="5A7E14C8" w:tentative="1">
      <w:start w:val="1"/>
      <w:numFmt w:val="bullet"/>
      <w:lvlText w:val="•"/>
      <w:lvlJc w:val="left"/>
      <w:pPr>
        <w:tabs>
          <w:tab w:val="num" w:pos="3600"/>
        </w:tabs>
        <w:ind w:left="3600" w:hanging="360"/>
      </w:pPr>
      <w:rPr>
        <w:rFonts w:ascii="Arial" w:hAnsi="Arial" w:hint="default"/>
      </w:rPr>
    </w:lvl>
    <w:lvl w:ilvl="5" w:tplc="BF06E352" w:tentative="1">
      <w:start w:val="1"/>
      <w:numFmt w:val="bullet"/>
      <w:lvlText w:val="•"/>
      <w:lvlJc w:val="left"/>
      <w:pPr>
        <w:tabs>
          <w:tab w:val="num" w:pos="4320"/>
        </w:tabs>
        <w:ind w:left="4320" w:hanging="360"/>
      </w:pPr>
      <w:rPr>
        <w:rFonts w:ascii="Arial" w:hAnsi="Arial" w:hint="default"/>
      </w:rPr>
    </w:lvl>
    <w:lvl w:ilvl="6" w:tplc="49103F2A" w:tentative="1">
      <w:start w:val="1"/>
      <w:numFmt w:val="bullet"/>
      <w:lvlText w:val="•"/>
      <w:lvlJc w:val="left"/>
      <w:pPr>
        <w:tabs>
          <w:tab w:val="num" w:pos="5040"/>
        </w:tabs>
        <w:ind w:left="5040" w:hanging="360"/>
      </w:pPr>
      <w:rPr>
        <w:rFonts w:ascii="Arial" w:hAnsi="Arial" w:hint="default"/>
      </w:rPr>
    </w:lvl>
    <w:lvl w:ilvl="7" w:tplc="8DB85886" w:tentative="1">
      <w:start w:val="1"/>
      <w:numFmt w:val="bullet"/>
      <w:lvlText w:val="•"/>
      <w:lvlJc w:val="left"/>
      <w:pPr>
        <w:tabs>
          <w:tab w:val="num" w:pos="5760"/>
        </w:tabs>
        <w:ind w:left="5760" w:hanging="360"/>
      </w:pPr>
      <w:rPr>
        <w:rFonts w:ascii="Arial" w:hAnsi="Arial" w:hint="default"/>
      </w:rPr>
    </w:lvl>
    <w:lvl w:ilvl="8" w:tplc="5F3E3C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85E46C3"/>
    <w:multiLevelType w:val="hybridMultilevel"/>
    <w:tmpl w:val="B9F2F6E0"/>
    <w:lvl w:ilvl="0" w:tplc="A5A6393E">
      <w:start w:val="1"/>
      <w:numFmt w:val="bullet"/>
      <w:lvlText w:val="•"/>
      <w:lvlJc w:val="left"/>
      <w:pPr>
        <w:tabs>
          <w:tab w:val="num" w:pos="720"/>
        </w:tabs>
        <w:ind w:left="720" w:hanging="360"/>
      </w:pPr>
      <w:rPr>
        <w:rFonts w:ascii="Arial" w:hAnsi="Arial" w:hint="default"/>
      </w:rPr>
    </w:lvl>
    <w:lvl w:ilvl="1" w:tplc="60CE2FCE" w:tentative="1">
      <w:start w:val="1"/>
      <w:numFmt w:val="bullet"/>
      <w:lvlText w:val="•"/>
      <w:lvlJc w:val="left"/>
      <w:pPr>
        <w:tabs>
          <w:tab w:val="num" w:pos="1440"/>
        </w:tabs>
        <w:ind w:left="1440" w:hanging="360"/>
      </w:pPr>
      <w:rPr>
        <w:rFonts w:ascii="Arial" w:hAnsi="Arial" w:hint="default"/>
      </w:rPr>
    </w:lvl>
    <w:lvl w:ilvl="2" w:tplc="55007508" w:tentative="1">
      <w:start w:val="1"/>
      <w:numFmt w:val="bullet"/>
      <w:lvlText w:val="•"/>
      <w:lvlJc w:val="left"/>
      <w:pPr>
        <w:tabs>
          <w:tab w:val="num" w:pos="2160"/>
        </w:tabs>
        <w:ind w:left="2160" w:hanging="360"/>
      </w:pPr>
      <w:rPr>
        <w:rFonts w:ascii="Arial" w:hAnsi="Arial" w:hint="default"/>
      </w:rPr>
    </w:lvl>
    <w:lvl w:ilvl="3" w:tplc="16CCFCF2" w:tentative="1">
      <w:start w:val="1"/>
      <w:numFmt w:val="bullet"/>
      <w:lvlText w:val="•"/>
      <w:lvlJc w:val="left"/>
      <w:pPr>
        <w:tabs>
          <w:tab w:val="num" w:pos="2880"/>
        </w:tabs>
        <w:ind w:left="2880" w:hanging="360"/>
      </w:pPr>
      <w:rPr>
        <w:rFonts w:ascii="Arial" w:hAnsi="Arial" w:hint="default"/>
      </w:rPr>
    </w:lvl>
    <w:lvl w:ilvl="4" w:tplc="82B4B508" w:tentative="1">
      <w:start w:val="1"/>
      <w:numFmt w:val="bullet"/>
      <w:lvlText w:val="•"/>
      <w:lvlJc w:val="left"/>
      <w:pPr>
        <w:tabs>
          <w:tab w:val="num" w:pos="3600"/>
        </w:tabs>
        <w:ind w:left="3600" w:hanging="360"/>
      </w:pPr>
      <w:rPr>
        <w:rFonts w:ascii="Arial" w:hAnsi="Arial" w:hint="default"/>
      </w:rPr>
    </w:lvl>
    <w:lvl w:ilvl="5" w:tplc="8286CF6A" w:tentative="1">
      <w:start w:val="1"/>
      <w:numFmt w:val="bullet"/>
      <w:lvlText w:val="•"/>
      <w:lvlJc w:val="left"/>
      <w:pPr>
        <w:tabs>
          <w:tab w:val="num" w:pos="4320"/>
        </w:tabs>
        <w:ind w:left="4320" w:hanging="360"/>
      </w:pPr>
      <w:rPr>
        <w:rFonts w:ascii="Arial" w:hAnsi="Arial" w:hint="default"/>
      </w:rPr>
    </w:lvl>
    <w:lvl w:ilvl="6" w:tplc="9AC62C28" w:tentative="1">
      <w:start w:val="1"/>
      <w:numFmt w:val="bullet"/>
      <w:lvlText w:val="•"/>
      <w:lvlJc w:val="left"/>
      <w:pPr>
        <w:tabs>
          <w:tab w:val="num" w:pos="5040"/>
        </w:tabs>
        <w:ind w:left="5040" w:hanging="360"/>
      </w:pPr>
      <w:rPr>
        <w:rFonts w:ascii="Arial" w:hAnsi="Arial" w:hint="default"/>
      </w:rPr>
    </w:lvl>
    <w:lvl w:ilvl="7" w:tplc="56988A76" w:tentative="1">
      <w:start w:val="1"/>
      <w:numFmt w:val="bullet"/>
      <w:lvlText w:val="•"/>
      <w:lvlJc w:val="left"/>
      <w:pPr>
        <w:tabs>
          <w:tab w:val="num" w:pos="5760"/>
        </w:tabs>
        <w:ind w:left="5760" w:hanging="360"/>
      </w:pPr>
      <w:rPr>
        <w:rFonts w:ascii="Arial" w:hAnsi="Arial" w:hint="default"/>
      </w:rPr>
    </w:lvl>
    <w:lvl w:ilvl="8" w:tplc="6E3ED3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A323AD"/>
    <w:multiLevelType w:val="hybridMultilevel"/>
    <w:tmpl w:val="C9B494FA"/>
    <w:lvl w:ilvl="0" w:tplc="AE0CA75C">
      <w:start w:val="1"/>
      <w:numFmt w:val="bullet"/>
      <w:lvlText w:val="•"/>
      <w:lvlJc w:val="left"/>
      <w:pPr>
        <w:tabs>
          <w:tab w:val="num" w:pos="720"/>
        </w:tabs>
        <w:ind w:left="720" w:hanging="360"/>
      </w:pPr>
      <w:rPr>
        <w:rFonts w:ascii="Arial" w:hAnsi="Arial" w:hint="default"/>
      </w:rPr>
    </w:lvl>
    <w:lvl w:ilvl="1" w:tplc="E854987C" w:tentative="1">
      <w:start w:val="1"/>
      <w:numFmt w:val="bullet"/>
      <w:lvlText w:val="•"/>
      <w:lvlJc w:val="left"/>
      <w:pPr>
        <w:tabs>
          <w:tab w:val="num" w:pos="1440"/>
        </w:tabs>
        <w:ind w:left="1440" w:hanging="360"/>
      </w:pPr>
      <w:rPr>
        <w:rFonts w:ascii="Arial" w:hAnsi="Arial" w:hint="default"/>
      </w:rPr>
    </w:lvl>
    <w:lvl w:ilvl="2" w:tplc="49EA0186" w:tentative="1">
      <w:start w:val="1"/>
      <w:numFmt w:val="bullet"/>
      <w:lvlText w:val="•"/>
      <w:lvlJc w:val="left"/>
      <w:pPr>
        <w:tabs>
          <w:tab w:val="num" w:pos="2160"/>
        </w:tabs>
        <w:ind w:left="2160" w:hanging="360"/>
      </w:pPr>
      <w:rPr>
        <w:rFonts w:ascii="Arial" w:hAnsi="Arial" w:hint="default"/>
      </w:rPr>
    </w:lvl>
    <w:lvl w:ilvl="3" w:tplc="D5781F16" w:tentative="1">
      <w:start w:val="1"/>
      <w:numFmt w:val="bullet"/>
      <w:lvlText w:val="•"/>
      <w:lvlJc w:val="left"/>
      <w:pPr>
        <w:tabs>
          <w:tab w:val="num" w:pos="2880"/>
        </w:tabs>
        <w:ind w:left="2880" w:hanging="360"/>
      </w:pPr>
      <w:rPr>
        <w:rFonts w:ascii="Arial" w:hAnsi="Arial" w:hint="default"/>
      </w:rPr>
    </w:lvl>
    <w:lvl w:ilvl="4" w:tplc="05143CA2" w:tentative="1">
      <w:start w:val="1"/>
      <w:numFmt w:val="bullet"/>
      <w:lvlText w:val="•"/>
      <w:lvlJc w:val="left"/>
      <w:pPr>
        <w:tabs>
          <w:tab w:val="num" w:pos="3600"/>
        </w:tabs>
        <w:ind w:left="3600" w:hanging="360"/>
      </w:pPr>
      <w:rPr>
        <w:rFonts w:ascii="Arial" w:hAnsi="Arial" w:hint="default"/>
      </w:rPr>
    </w:lvl>
    <w:lvl w:ilvl="5" w:tplc="9E86E484" w:tentative="1">
      <w:start w:val="1"/>
      <w:numFmt w:val="bullet"/>
      <w:lvlText w:val="•"/>
      <w:lvlJc w:val="left"/>
      <w:pPr>
        <w:tabs>
          <w:tab w:val="num" w:pos="4320"/>
        </w:tabs>
        <w:ind w:left="4320" w:hanging="360"/>
      </w:pPr>
      <w:rPr>
        <w:rFonts w:ascii="Arial" w:hAnsi="Arial" w:hint="default"/>
      </w:rPr>
    </w:lvl>
    <w:lvl w:ilvl="6" w:tplc="25766E90" w:tentative="1">
      <w:start w:val="1"/>
      <w:numFmt w:val="bullet"/>
      <w:lvlText w:val="•"/>
      <w:lvlJc w:val="left"/>
      <w:pPr>
        <w:tabs>
          <w:tab w:val="num" w:pos="5040"/>
        </w:tabs>
        <w:ind w:left="5040" w:hanging="360"/>
      </w:pPr>
      <w:rPr>
        <w:rFonts w:ascii="Arial" w:hAnsi="Arial" w:hint="default"/>
      </w:rPr>
    </w:lvl>
    <w:lvl w:ilvl="7" w:tplc="ED3260B8" w:tentative="1">
      <w:start w:val="1"/>
      <w:numFmt w:val="bullet"/>
      <w:lvlText w:val="•"/>
      <w:lvlJc w:val="left"/>
      <w:pPr>
        <w:tabs>
          <w:tab w:val="num" w:pos="5760"/>
        </w:tabs>
        <w:ind w:left="5760" w:hanging="360"/>
      </w:pPr>
      <w:rPr>
        <w:rFonts w:ascii="Arial" w:hAnsi="Arial" w:hint="default"/>
      </w:rPr>
    </w:lvl>
    <w:lvl w:ilvl="8" w:tplc="0A0A7D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9470EB"/>
    <w:multiLevelType w:val="hybridMultilevel"/>
    <w:tmpl w:val="62061E0E"/>
    <w:lvl w:ilvl="0" w:tplc="7EAAC77E">
      <w:start w:val="1"/>
      <w:numFmt w:val="bullet"/>
      <w:lvlText w:val="•"/>
      <w:lvlJc w:val="left"/>
      <w:pPr>
        <w:tabs>
          <w:tab w:val="num" w:pos="720"/>
        </w:tabs>
        <w:ind w:left="720" w:hanging="360"/>
      </w:pPr>
      <w:rPr>
        <w:rFonts w:ascii="Arial" w:hAnsi="Arial" w:hint="default"/>
      </w:rPr>
    </w:lvl>
    <w:lvl w:ilvl="1" w:tplc="A91AE8B8" w:tentative="1">
      <w:start w:val="1"/>
      <w:numFmt w:val="bullet"/>
      <w:lvlText w:val="•"/>
      <w:lvlJc w:val="left"/>
      <w:pPr>
        <w:tabs>
          <w:tab w:val="num" w:pos="1440"/>
        </w:tabs>
        <w:ind w:left="1440" w:hanging="360"/>
      </w:pPr>
      <w:rPr>
        <w:rFonts w:ascii="Arial" w:hAnsi="Arial" w:hint="default"/>
      </w:rPr>
    </w:lvl>
    <w:lvl w:ilvl="2" w:tplc="6AE43C86" w:tentative="1">
      <w:start w:val="1"/>
      <w:numFmt w:val="bullet"/>
      <w:lvlText w:val="•"/>
      <w:lvlJc w:val="left"/>
      <w:pPr>
        <w:tabs>
          <w:tab w:val="num" w:pos="2160"/>
        </w:tabs>
        <w:ind w:left="2160" w:hanging="360"/>
      </w:pPr>
      <w:rPr>
        <w:rFonts w:ascii="Arial" w:hAnsi="Arial" w:hint="default"/>
      </w:rPr>
    </w:lvl>
    <w:lvl w:ilvl="3" w:tplc="57223266" w:tentative="1">
      <w:start w:val="1"/>
      <w:numFmt w:val="bullet"/>
      <w:lvlText w:val="•"/>
      <w:lvlJc w:val="left"/>
      <w:pPr>
        <w:tabs>
          <w:tab w:val="num" w:pos="2880"/>
        </w:tabs>
        <w:ind w:left="2880" w:hanging="360"/>
      </w:pPr>
      <w:rPr>
        <w:rFonts w:ascii="Arial" w:hAnsi="Arial" w:hint="default"/>
      </w:rPr>
    </w:lvl>
    <w:lvl w:ilvl="4" w:tplc="FB80FE66" w:tentative="1">
      <w:start w:val="1"/>
      <w:numFmt w:val="bullet"/>
      <w:lvlText w:val="•"/>
      <w:lvlJc w:val="left"/>
      <w:pPr>
        <w:tabs>
          <w:tab w:val="num" w:pos="3600"/>
        </w:tabs>
        <w:ind w:left="3600" w:hanging="360"/>
      </w:pPr>
      <w:rPr>
        <w:rFonts w:ascii="Arial" w:hAnsi="Arial" w:hint="default"/>
      </w:rPr>
    </w:lvl>
    <w:lvl w:ilvl="5" w:tplc="1924CC66" w:tentative="1">
      <w:start w:val="1"/>
      <w:numFmt w:val="bullet"/>
      <w:lvlText w:val="•"/>
      <w:lvlJc w:val="left"/>
      <w:pPr>
        <w:tabs>
          <w:tab w:val="num" w:pos="4320"/>
        </w:tabs>
        <w:ind w:left="4320" w:hanging="360"/>
      </w:pPr>
      <w:rPr>
        <w:rFonts w:ascii="Arial" w:hAnsi="Arial" w:hint="default"/>
      </w:rPr>
    </w:lvl>
    <w:lvl w:ilvl="6" w:tplc="EA101442" w:tentative="1">
      <w:start w:val="1"/>
      <w:numFmt w:val="bullet"/>
      <w:lvlText w:val="•"/>
      <w:lvlJc w:val="left"/>
      <w:pPr>
        <w:tabs>
          <w:tab w:val="num" w:pos="5040"/>
        </w:tabs>
        <w:ind w:left="5040" w:hanging="360"/>
      </w:pPr>
      <w:rPr>
        <w:rFonts w:ascii="Arial" w:hAnsi="Arial" w:hint="default"/>
      </w:rPr>
    </w:lvl>
    <w:lvl w:ilvl="7" w:tplc="AC8C0A9E" w:tentative="1">
      <w:start w:val="1"/>
      <w:numFmt w:val="bullet"/>
      <w:lvlText w:val="•"/>
      <w:lvlJc w:val="left"/>
      <w:pPr>
        <w:tabs>
          <w:tab w:val="num" w:pos="5760"/>
        </w:tabs>
        <w:ind w:left="5760" w:hanging="360"/>
      </w:pPr>
      <w:rPr>
        <w:rFonts w:ascii="Arial" w:hAnsi="Arial" w:hint="default"/>
      </w:rPr>
    </w:lvl>
    <w:lvl w:ilvl="8" w:tplc="C764058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ADE23E0"/>
    <w:multiLevelType w:val="hybridMultilevel"/>
    <w:tmpl w:val="E3A270EC"/>
    <w:lvl w:ilvl="0" w:tplc="6908BE56">
      <w:start w:val="1"/>
      <w:numFmt w:val="bullet"/>
      <w:lvlText w:val="•"/>
      <w:lvlJc w:val="left"/>
      <w:pPr>
        <w:tabs>
          <w:tab w:val="num" w:pos="720"/>
        </w:tabs>
        <w:ind w:left="720" w:hanging="360"/>
      </w:pPr>
      <w:rPr>
        <w:rFonts w:ascii="Arial" w:hAnsi="Arial" w:hint="default"/>
      </w:rPr>
    </w:lvl>
    <w:lvl w:ilvl="1" w:tplc="70CE3034" w:tentative="1">
      <w:start w:val="1"/>
      <w:numFmt w:val="bullet"/>
      <w:lvlText w:val="•"/>
      <w:lvlJc w:val="left"/>
      <w:pPr>
        <w:tabs>
          <w:tab w:val="num" w:pos="1440"/>
        </w:tabs>
        <w:ind w:left="1440" w:hanging="360"/>
      </w:pPr>
      <w:rPr>
        <w:rFonts w:ascii="Arial" w:hAnsi="Arial" w:hint="default"/>
      </w:rPr>
    </w:lvl>
    <w:lvl w:ilvl="2" w:tplc="BD725C40" w:tentative="1">
      <w:start w:val="1"/>
      <w:numFmt w:val="bullet"/>
      <w:lvlText w:val="•"/>
      <w:lvlJc w:val="left"/>
      <w:pPr>
        <w:tabs>
          <w:tab w:val="num" w:pos="2160"/>
        </w:tabs>
        <w:ind w:left="2160" w:hanging="360"/>
      </w:pPr>
      <w:rPr>
        <w:rFonts w:ascii="Arial" w:hAnsi="Arial" w:hint="default"/>
      </w:rPr>
    </w:lvl>
    <w:lvl w:ilvl="3" w:tplc="949221B8" w:tentative="1">
      <w:start w:val="1"/>
      <w:numFmt w:val="bullet"/>
      <w:lvlText w:val="•"/>
      <w:lvlJc w:val="left"/>
      <w:pPr>
        <w:tabs>
          <w:tab w:val="num" w:pos="2880"/>
        </w:tabs>
        <w:ind w:left="2880" w:hanging="360"/>
      </w:pPr>
      <w:rPr>
        <w:rFonts w:ascii="Arial" w:hAnsi="Arial" w:hint="default"/>
      </w:rPr>
    </w:lvl>
    <w:lvl w:ilvl="4" w:tplc="F06C265E" w:tentative="1">
      <w:start w:val="1"/>
      <w:numFmt w:val="bullet"/>
      <w:lvlText w:val="•"/>
      <w:lvlJc w:val="left"/>
      <w:pPr>
        <w:tabs>
          <w:tab w:val="num" w:pos="3600"/>
        </w:tabs>
        <w:ind w:left="3600" w:hanging="360"/>
      </w:pPr>
      <w:rPr>
        <w:rFonts w:ascii="Arial" w:hAnsi="Arial" w:hint="default"/>
      </w:rPr>
    </w:lvl>
    <w:lvl w:ilvl="5" w:tplc="6FB0311A" w:tentative="1">
      <w:start w:val="1"/>
      <w:numFmt w:val="bullet"/>
      <w:lvlText w:val="•"/>
      <w:lvlJc w:val="left"/>
      <w:pPr>
        <w:tabs>
          <w:tab w:val="num" w:pos="4320"/>
        </w:tabs>
        <w:ind w:left="4320" w:hanging="360"/>
      </w:pPr>
      <w:rPr>
        <w:rFonts w:ascii="Arial" w:hAnsi="Arial" w:hint="default"/>
      </w:rPr>
    </w:lvl>
    <w:lvl w:ilvl="6" w:tplc="35CC2960" w:tentative="1">
      <w:start w:val="1"/>
      <w:numFmt w:val="bullet"/>
      <w:lvlText w:val="•"/>
      <w:lvlJc w:val="left"/>
      <w:pPr>
        <w:tabs>
          <w:tab w:val="num" w:pos="5040"/>
        </w:tabs>
        <w:ind w:left="5040" w:hanging="360"/>
      </w:pPr>
      <w:rPr>
        <w:rFonts w:ascii="Arial" w:hAnsi="Arial" w:hint="default"/>
      </w:rPr>
    </w:lvl>
    <w:lvl w:ilvl="7" w:tplc="A426B218" w:tentative="1">
      <w:start w:val="1"/>
      <w:numFmt w:val="bullet"/>
      <w:lvlText w:val="•"/>
      <w:lvlJc w:val="left"/>
      <w:pPr>
        <w:tabs>
          <w:tab w:val="num" w:pos="5760"/>
        </w:tabs>
        <w:ind w:left="5760" w:hanging="360"/>
      </w:pPr>
      <w:rPr>
        <w:rFonts w:ascii="Arial" w:hAnsi="Arial" w:hint="default"/>
      </w:rPr>
    </w:lvl>
    <w:lvl w:ilvl="8" w:tplc="D3645B9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3CB0842"/>
    <w:multiLevelType w:val="hybridMultilevel"/>
    <w:tmpl w:val="2D544442"/>
    <w:lvl w:ilvl="0" w:tplc="3AD43B08">
      <w:numFmt w:val="bullet"/>
      <w:lvlText w:val="-"/>
      <w:lvlJc w:val="left"/>
      <w:pPr>
        <w:ind w:left="1440" w:hanging="360"/>
      </w:pPr>
      <w:rPr>
        <w:rFonts w:ascii="Times New Roman" w:eastAsia="Times New Roman" w:hAnsi="Times New Roman" w:cs="Times New Roman"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5F226B3"/>
    <w:multiLevelType w:val="hybridMultilevel"/>
    <w:tmpl w:val="93CED8FE"/>
    <w:lvl w:ilvl="0" w:tplc="08F2AD34">
      <w:start w:val="1"/>
      <w:numFmt w:val="decimal"/>
      <w:lvlText w:val="%1."/>
      <w:lvlJc w:val="left"/>
      <w:pPr>
        <w:tabs>
          <w:tab w:val="num" w:pos="720"/>
        </w:tabs>
        <w:ind w:left="720" w:hanging="360"/>
      </w:pPr>
    </w:lvl>
    <w:lvl w:ilvl="1" w:tplc="17183DB8" w:tentative="1">
      <w:start w:val="1"/>
      <w:numFmt w:val="decimal"/>
      <w:lvlText w:val="%2."/>
      <w:lvlJc w:val="left"/>
      <w:pPr>
        <w:tabs>
          <w:tab w:val="num" w:pos="1440"/>
        </w:tabs>
        <w:ind w:left="1440" w:hanging="360"/>
      </w:pPr>
    </w:lvl>
    <w:lvl w:ilvl="2" w:tplc="2DD83306" w:tentative="1">
      <w:start w:val="1"/>
      <w:numFmt w:val="decimal"/>
      <w:lvlText w:val="%3."/>
      <w:lvlJc w:val="left"/>
      <w:pPr>
        <w:tabs>
          <w:tab w:val="num" w:pos="2160"/>
        </w:tabs>
        <w:ind w:left="2160" w:hanging="360"/>
      </w:pPr>
    </w:lvl>
    <w:lvl w:ilvl="3" w:tplc="B41AFD0C" w:tentative="1">
      <w:start w:val="1"/>
      <w:numFmt w:val="decimal"/>
      <w:lvlText w:val="%4."/>
      <w:lvlJc w:val="left"/>
      <w:pPr>
        <w:tabs>
          <w:tab w:val="num" w:pos="2880"/>
        </w:tabs>
        <w:ind w:left="2880" w:hanging="360"/>
      </w:pPr>
    </w:lvl>
    <w:lvl w:ilvl="4" w:tplc="7920597A" w:tentative="1">
      <w:start w:val="1"/>
      <w:numFmt w:val="decimal"/>
      <w:lvlText w:val="%5."/>
      <w:lvlJc w:val="left"/>
      <w:pPr>
        <w:tabs>
          <w:tab w:val="num" w:pos="3600"/>
        </w:tabs>
        <w:ind w:left="3600" w:hanging="360"/>
      </w:pPr>
    </w:lvl>
    <w:lvl w:ilvl="5" w:tplc="1048031E" w:tentative="1">
      <w:start w:val="1"/>
      <w:numFmt w:val="decimal"/>
      <w:lvlText w:val="%6."/>
      <w:lvlJc w:val="left"/>
      <w:pPr>
        <w:tabs>
          <w:tab w:val="num" w:pos="4320"/>
        </w:tabs>
        <w:ind w:left="4320" w:hanging="360"/>
      </w:pPr>
    </w:lvl>
    <w:lvl w:ilvl="6" w:tplc="F9467E0E" w:tentative="1">
      <w:start w:val="1"/>
      <w:numFmt w:val="decimal"/>
      <w:lvlText w:val="%7."/>
      <w:lvlJc w:val="left"/>
      <w:pPr>
        <w:tabs>
          <w:tab w:val="num" w:pos="5040"/>
        </w:tabs>
        <w:ind w:left="5040" w:hanging="360"/>
      </w:pPr>
    </w:lvl>
    <w:lvl w:ilvl="7" w:tplc="5BD8F7CC" w:tentative="1">
      <w:start w:val="1"/>
      <w:numFmt w:val="decimal"/>
      <w:lvlText w:val="%8."/>
      <w:lvlJc w:val="left"/>
      <w:pPr>
        <w:tabs>
          <w:tab w:val="num" w:pos="5760"/>
        </w:tabs>
        <w:ind w:left="5760" w:hanging="360"/>
      </w:pPr>
    </w:lvl>
    <w:lvl w:ilvl="8" w:tplc="FB602DF2" w:tentative="1">
      <w:start w:val="1"/>
      <w:numFmt w:val="decimal"/>
      <w:lvlText w:val="%9."/>
      <w:lvlJc w:val="left"/>
      <w:pPr>
        <w:tabs>
          <w:tab w:val="num" w:pos="6480"/>
        </w:tabs>
        <w:ind w:left="6480" w:hanging="360"/>
      </w:pPr>
    </w:lvl>
  </w:abstractNum>
  <w:abstractNum w:abstractNumId="25" w15:restartNumberingAfterBreak="0">
    <w:nsid w:val="7B4F5693"/>
    <w:multiLevelType w:val="hybridMultilevel"/>
    <w:tmpl w:val="FB9070A2"/>
    <w:lvl w:ilvl="0" w:tplc="98F80140">
      <w:start w:val="1"/>
      <w:numFmt w:val="bullet"/>
      <w:lvlText w:val="•"/>
      <w:lvlJc w:val="left"/>
      <w:pPr>
        <w:tabs>
          <w:tab w:val="num" w:pos="720"/>
        </w:tabs>
        <w:ind w:left="720" w:hanging="360"/>
      </w:pPr>
      <w:rPr>
        <w:rFonts w:ascii="Arial" w:hAnsi="Arial" w:hint="default"/>
      </w:rPr>
    </w:lvl>
    <w:lvl w:ilvl="1" w:tplc="5B52C2D6" w:tentative="1">
      <w:start w:val="1"/>
      <w:numFmt w:val="bullet"/>
      <w:lvlText w:val="•"/>
      <w:lvlJc w:val="left"/>
      <w:pPr>
        <w:tabs>
          <w:tab w:val="num" w:pos="1440"/>
        </w:tabs>
        <w:ind w:left="1440" w:hanging="360"/>
      </w:pPr>
      <w:rPr>
        <w:rFonts w:ascii="Arial" w:hAnsi="Arial" w:hint="default"/>
      </w:rPr>
    </w:lvl>
    <w:lvl w:ilvl="2" w:tplc="40DA7086" w:tentative="1">
      <w:start w:val="1"/>
      <w:numFmt w:val="bullet"/>
      <w:lvlText w:val="•"/>
      <w:lvlJc w:val="left"/>
      <w:pPr>
        <w:tabs>
          <w:tab w:val="num" w:pos="2160"/>
        </w:tabs>
        <w:ind w:left="2160" w:hanging="360"/>
      </w:pPr>
      <w:rPr>
        <w:rFonts w:ascii="Arial" w:hAnsi="Arial" w:hint="default"/>
      </w:rPr>
    </w:lvl>
    <w:lvl w:ilvl="3" w:tplc="52087C64" w:tentative="1">
      <w:start w:val="1"/>
      <w:numFmt w:val="bullet"/>
      <w:lvlText w:val="•"/>
      <w:lvlJc w:val="left"/>
      <w:pPr>
        <w:tabs>
          <w:tab w:val="num" w:pos="2880"/>
        </w:tabs>
        <w:ind w:left="2880" w:hanging="360"/>
      </w:pPr>
      <w:rPr>
        <w:rFonts w:ascii="Arial" w:hAnsi="Arial" w:hint="default"/>
      </w:rPr>
    </w:lvl>
    <w:lvl w:ilvl="4" w:tplc="7B8413D4" w:tentative="1">
      <w:start w:val="1"/>
      <w:numFmt w:val="bullet"/>
      <w:lvlText w:val="•"/>
      <w:lvlJc w:val="left"/>
      <w:pPr>
        <w:tabs>
          <w:tab w:val="num" w:pos="3600"/>
        </w:tabs>
        <w:ind w:left="3600" w:hanging="360"/>
      </w:pPr>
      <w:rPr>
        <w:rFonts w:ascii="Arial" w:hAnsi="Arial" w:hint="default"/>
      </w:rPr>
    </w:lvl>
    <w:lvl w:ilvl="5" w:tplc="F4CAAD5A" w:tentative="1">
      <w:start w:val="1"/>
      <w:numFmt w:val="bullet"/>
      <w:lvlText w:val="•"/>
      <w:lvlJc w:val="left"/>
      <w:pPr>
        <w:tabs>
          <w:tab w:val="num" w:pos="4320"/>
        </w:tabs>
        <w:ind w:left="4320" w:hanging="360"/>
      </w:pPr>
      <w:rPr>
        <w:rFonts w:ascii="Arial" w:hAnsi="Arial" w:hint="default"/>
      </w:rPr>
    </w:lvl>
    <w:lvl w:ilvl="6" w:tplc="022479BE" w:tentative="1">
      <w:start w:val="1"/>
      <w:numFmt w:val="bullet"/>
      <w:lvlText w:val="•"/>
      <w:lvlJc w:val="left"/>
      <w:pPr>
        <w:tabs>
          <w:tab w:val="num" w:pos="5040"/>
        </w:tabs>
        <w:ind w:left="5040" w:hanging="360"/>
      </w:pPr>
      <w:rPr>
        <w:rFonts w:ascii="Arial" w:hAnsi="Arial" w:hint="default"/>
      </w:rPr>
    </w:lvl>
    <w:lvl w:ilvl="7" w:tplc="108C0BC2" w:tentative="1">
      <w:start w:val="1"/>
      <w:numFmt w:val="bullet"/>
      <w:lvlText w:val="•"/>
      <w:lvlJc w:val="left"/>
      <w:pPr>
        <w:tabs>
          <w:tab w:val="num" w:pos="5760"/>
        </w:tabs>
        <w:ind w:left="5760" w:hanging="360"/>
      </w:pPr>
      <w:rPr>
        <w:rFonts w:ascii="Arial" w:hAnsi="Arial" w:hint="default"/>
      </w:rPr>
    </w:lvl>
    <w:lvl w:ilvl="8" w:tplc="8514DE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794597089">
    <w:abstractNumId w:val="21"/>
  </w:num>
  <w:num w:numId="2" w16cid:durableId="1706950694">
    <w:abstractNumId w:val="26"/>
  </w:num>
  <w:num w:numId="3" w16cid:durableId="1919366150">
    <w:abstractNumId w:val="1"/>
  </w:num>
  <w:num w:numId="4" w16cid:durableId="1883666119">
    <w:abstractNumId w:val="7"/>
  </w:num>
  <w:num w:numId="5" w16cid:durableId="188417879">
    <w:abstractNumId w:val="22"/>
  </w:num>
  <w:num w:numId="6" w16cid:durableId="1152713855">
    <w:abstractNumId w:val="19"/>
  </w:num>
  <w:num w:numId="7" w16cid:durableId="1018965920">
    <w:abstractNumId w:val="24"/>
  </w:num>
  <w:num w:numId="8" w16cid:durableId="726296347">
    <w:abstractNumId w:val="23"/>
  </w:num>
  <w:num w:numId="9" w16cid:durableId="1041975424">
    <w:abstractNumId w:val="14"/>
  </w:num>
  <w:num w:numId="10" w16cid:durableId="244456428">
    <w:abstractNumId w:val="13"/>
  </w:num>
  <w:num w:numId="11" w16cid:durableId="890270740">
    <w:abstractNumId w:val="18"/>
  </w:num>
  <w:num w:numId="12" w16cid:durableId="1598638467">
    <w:abstractNumId w:val="12"/>
  </w:num>
  <w:num w:numId="13" w16cid:durableId="1212499833">
    <w:abstractNumId w:val="20"/>
  </w:num>
  <w:num w:numId="14" w16cid:durableId="533348753">
    <w:abstractNumId w:val="10"/>
  </w:num>
  <w:num w:numId="15" w16cid:durableId="574633516">
    <w:abstractNumId w:val="5"/>
  </w:num>
  <w:num w:numId="16" w16cid:durableId="230625384">
    <w:abstractNumId w:val="3"/>
  </w:num>
  <w:num w:numId="17" w16cid:durableId="1177386162">
    <w:abstractNumId w:val="2"/>
  </w:num>
  <w:num w:numId="18" w16cid:durableId="360283873">
    <w:abstractNumId w:val="8"/>
  </w:num>
  <w:num w:numId="19" w16cid:durableId="577521840">
    <w:abstractNumId w:val="0"/>
  </w:num>
  <w:num w:numId="20" w16cid:durableId="880172910">
    <w:abstractNumId w:val="25"/>
  </w:num>
  <w:num w:numId="21" w16cid:durableId="1617326520">
    <w:abstractNumId w:val="15"/>
  </w:num>
  <w:num w:numId="22" w16cid:durableId="1096632926">
    <w:abstractNumId w:val="17"/>
  </w:num>
  <w:num w:numId="23" w16cid:durableId="1721899660">
    <w:abstractNumId w:val="4"/>
  </w:num>
  <w:num w:numId="24" w16cid:durableId="704402943">
    <w:abstractNumId w:val="16"/>
  </w:num>
  <w:num w:numId="25" w16cid:durableId="1054699433">
    <w:abstractNumId w:val="9"/>
  </w:num>
  <w:num w:numId="26" w16cid:durableId="1069889674">
    <w:abstractNumId w:val="11"/>
  </w:num>
  <w:num w:numId="27" w16cid:durableId="103305098">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A4C"/>
    <w:rsid w:val="00003772"/>
    <w:rsid w:val="00012C1E"/>
    <w:rsid w:val="00013062"/>
    <w:rsid w:val="000567F9"/>
    <w:rsid w:val="00070324"/>
    <w:rsid w:val="000736A9"/>
    <w:rsid w:val="00085FBD"/>
    <w:rsid w:val="00096A54"/>
    <w:rsid w:val="000D0160"/>
    <w:rsid w:val="000D34F4"/>
    <w:rsid w:val="000D4450"/>
    <w:rsid w:val="000E2202"/>
    <w:rsid w:val="000E41CC"/>
    <w:rsid w:val="000E5124"/>
    <w:rsid w:val="00115B58"/>
    <w:rsid w:val="001711D3"/>
    <w:rsid w:val="0018207E"/>
    <w:rsid w:val="001939F7"/>
    <w:rsid w:val="001B5E6A"/>
    <w:rsid w:val="001C4020"/>
    <w:rsid w:val="001D1741"/>
    <w:rsid w:val="001E0011"/>
    <w:rsid w:val="00225DEF"/>
    <w:rsid w:val="0024496F"/>
    <w:rsid w:val="00272338"/>
    <w:rsid w:val="002D5772"/>
    <w:rsid w:val="002F76C4"/>
    <w:rsid w:val="00300FC7"/>
    <w:rsid w:val="003656E0"/>
    <w:rsid w:val="003F775B"/>
    <w:rsid w:val="003F7F69"/>
    <w:rsid w:val="00411C39"/>
    <w:rsid w:val="00412046"/>
    <w:rsid w:val="0041597A"/>
    <w:rsid w:val="00444473"/>
    <w:rsid w:val="00464779"/>
    <w:rsid w:val="00481D7B"/>
    <w:rsid w:val="00483CB4"/>
    <w:rsid w:val="004909DC"/>
    <w:rsid w:val="004A3D6E"/>
    <w:rsid w:val="004B36DA"/>
    <w:rsid w:val="004C6DFC"/>
    <w:rsid w:val="004D7940"/>
    <w:rsid w:val="00523710"/>
    <w:rsid w:val="00533B80"/>
    <w:rsid w:val="005471D8"/>
    <w:rsid w:val="00547FA9"/>
    <w:rsid w:val="00553C77"/>
    <w:rsid w:val="0056552E"/>
    <w:rsid w:val="005838EA"/>
    <w:rsid w:val="00590002"/>
    <w:rsid w:val="005A315D"/>
    <w:rsid w:val="005B0FF8"/>
    <w:rsid w:val="005C08EC"/>
    <w:rsid w:val="005C5157"/>
    <w:rsid w:val="005F4739"/>
    <w:rsid w:val="00607A4C"/>
    <w:rsid w:val="00633A4B"/>
    <w:rsid w:val="006376C9"/>
    <w:rsid w:val="00647725"/>
    <w:rsid w:val="00671380"/>
    <w:rsid w:val="006A3051"/>
    <w:rsid w:val="006A354A"/>
    <w:rsid w:val="006F482D"/>
    <w:rsid w:val="00700288"/>
    <w:rsid w:val="007206DC"/>
    <w:rsid w:val="007709B7"/>
    <w:rsid w:val="00773126"/>
    <w:rsid w:val="007807A1"/>
    <w:rsid w:val="00784FCF"/>
    <w:rsid w:val="00785359"/>
    <w:rsid w:val="007F03EB"/>
    <w:rsid w:val="007F117D"/>
    <w:rsid w:val="0080370A"/>
    <w:rsid w:val="00832C24"/>
    <w:rsid w:val="0083580F"/>
    <w:rsid w:val="008522A0"/>
    <w:rsid w:val="00896FED"/>
    <w:rsid w:val="008B5B58"/>
    <w:rsid w:val="008F6415"/>
    <w:rsid w:val="009066BA"/>
    <w:rsid w:val="00906B01"/>
    <w:rsid w:val="00917767"/>
    <w:rsid w:val="009205BE"/>
    <w:rsid w:val="00931ED1"/>
    <w:rsid w:val="00980A9C"/>
    <w:rsid w:val="00985F66"/>
    <w:rsid w:val="009A39BC"/>
    <w:rsid w:val="009F72C9"/>
    <w:rsid w:val="00A23DCC"/>
    <w:rsid w:val="00A660F6"/>
    <w:rsid w:val="00A732AA"/>
    <w:rsid w:val="00AB4ADD"/>
    <w:rsid w:val="00AC7B35"/>
    <w:rsid w:val="00AD600D"/>
    <w:rsid w:val="00B24670"/>
    <w:rsid w:val="00BA2AC4"/>
    <w:rsid w:val="00BC1B0D"/>
    <w:rsid w:val="00BF0550"/>
    <w:rsid w:val="00BF1378"/>
    <w:rsid w:val="00C21FDD"/>
    <w:rsid w:val="00C350B7"/>
    <w:rsid w:val="00C678ED"/>
    <w:rsid w:val="00C8083B"/>
    <w:rsid w:val="00C81619"/>
    <w:rsid w:val="00C81910"/>
    <w:rsid w:val="00C90A78"/>
    <w:rsid w:val="00CA2A04"/>
    <w:rsid w:val="00CA6313"/>
    <w:rsid w:val="00CB7B9E"/>
    <w:rsid w:val="00CB7DA5"/>
    <w:rsid w:val="00CC6ABA"/>
    <w:rsid w:val="00CD3E50"/>
    <w:rsid w:val="00CF34C5"/>
    <w:rsid w:val="00D06576"/>
    <w:rsid w:val="00D06E64"/>
    <w:rsid w:val="00D1340A"/>
    <w:rsid w:val="00D139BD"/>
    <w:rsid w:val="00D334F9"/>
    <w:rsid w:val="00D45907"/>
    <w:rsid w:val="00D473E0"/>
    <w:rsid w:val="00D661D3"/>
    <w:rsid w:val="00DB1020"/>
    <w:rsid w:val="00DB7D10"/>
    <w:rsid w:val="00DC73B6"/>
    <w:rsid w:val="00DD270A"/>
    <w:rsid w:val="00DF78BC"/>
    <w:rsid w:val="00E14532"/>
    <w:rsid w:val="00E2157D"/>
    <w:rsid w:val="00E431F0"/>
    <w:rsid w:val="00E84E16"/>
    <w:rsid w:val="00E92CD3"/>
    <w:rsid w:val="00E97901"/>
    <w:rsid w:val="00EB7882"/>
    <w:rsid w:val="00EC23EB"/>
    <w:rsid w:val="00EE0369"/>
    <w:rsid w:val="00F2319B"/>
    <w:rsid w:val="00F23276"/>
    <w:rsid w:val="00F4617A"/>
    <w:rsid w:val="00F55775"/>
    <w:rsid w:val="00F561CE"/>
    <w:rsid w:val="00F85589"/>
    <w:rsid w:val="00F96D2D"/>
    <w:rsid w:val="00FA0B07"/>
    <w:rsid w:val="00FB0E9D"/>
    <w:rsid w:val="00FE4ECC"/>
    <w:rsid w:val="00FF492E"/>
    <w:rsid w:val="00FF695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42FAA448"/>
  <w15:docId w15:val="{AF532361-8531-4F26-9462-1B76831A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styleId="ad">
    <w:name w:val="Balloon Text"/>
    <w:basedOn w:val="a"/>
    <w:link w:val="ae"/>
    <w:uiPriority w:val="99"/>
    <w:semiHidden/>
    <w:unhideWhenUsed/>
    <w:rsid w:val="0001306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13062"/>
    <w:rPr>
      <w:rFonts w:ascii="Tahoma" w:eastAsia="Calibri" w:hAnsi="Tahoma" w:cs="Tahoma"/>
      <w:sz w:val="16"/>
      <w:szCs w:val="16"/>
    </w:rPr>
  </w:style>
  <w:style w:type="paragraph" w:styleId="af">
    <w:name w:val="Normal (Web)"/>
    <w:basedOn w:val="a"/>
    <w:unhideWhenUsed/>
    <w:rsid w:val="00A23DCC"/>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style1">
    <w:name w:val="style1"/>
    <w:basedOn w:val="a"/>
    <w:rsid w:val="004B36D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422">
      <w:bodyDiv w:val="1"/>
      <w:marLeft w:val="0"/>
      <w:marRight w:val="0"/>
      <w:marTop w:val="0"/>
      <w:marBottom w:val="0"/>
      <w:divBdr>
        <w:top w:val="none" w:sz="0" w:space="0" w:color="auto"/>
        <w:left w:val="none" w:sz="0" w:space="0" w:color="auto"/>
        <w:bottom w:val="none" w:sz="0" w:space="0" w:color="auto"/>
        <w:right w:val="none" w:sz="0" w:space="0" w:color="auto"/>
      </w:divBdr>
      <w:divsChild>
        <w:div w:id="1055545195">
          <w:marLeft w:val="360"/>
          <w:marRight w:val="0"/>
          <w:marTop w:val="200"/>
          <w:marBottom w:val="0"/>
          <w:divBdr>
            <w:top w:val="none" w:sz="0" w:space="0" w:color="auto"/>
            <w:left w:val="none" w:sz="0" w:space="0" w:color="auto"/>
            <w:bottom w:val="none" w:sz="0" w:space="0" w:color="auto"/>
            <w:right w:val="none" w:sz="0" w:space="0" w:color="auto"/>
          </w:divBdr>
        </w:div>
        <w:div w:id="1425153916">
          <w:marLeft w:val="360"/>
          <w:marRight w:val="0"/>
          <w:marTop w:val="200"/>
          <w:marBottom w:val="0"/>
          <w:divBdr>
            <w:top w:val="none" w:sz="0" w:space="0" w:color="auto"/>
            <w:left w:val="none" w:sz="0" w:space="0" w:color="auto"/>
            <w:bottom w:val="none" w:sz="0" w:space="0" w:color="auto"/>
            <w:right w:val="none" w:sz="0" w:space="0" w:color="auto"/>
          </w:divBdr>
        </w:div>
        <w:div w:id="2077971733">
          <w:marLeft w:val="360"/>
          <w:marRight w:val="0"/>
          <w:marTop w:val="200"/>
          <w:marBottom w:val="0"/>
          <w:divBdr>
            <w:top w:val="none" w:sz="0" w:space="0" w:color="auto"/>
            <w:left w:val="none" w:sz="0" w:space="0" w:color="auto"/>
            <w:bottom w:val="none" w:sz="0" w:space="0" w:color="auto"/>
            <w:right w:val="none" w:sz="0" w:space="0" w:color="auto"/>
          </w:divBdr>
        </w:div>
        <w:div w:id="948316649">
          <w:marLeft w:val="360"/>
          <w:marRight w:val="0"/>
          <w:marTop w:val="200"/>
          <w:marBottom w:val="0"/>
          <w:divBdr>
            <w:top w:val="none" w:sz="0" w:space="0" w:color="auto"/>
            <w:left w:val="none" w:sz="0" w:space="0" w:color="auto"/>
            <w:bottom w:val="none" w:sz="0" w:space="0" w:color="auto"/>
            <w:right w:val="none" w:sz="0" w:space="0" w:color="auto"/>
          </w:divBdr>
        </w:div>
        <w:div w:id="1438981440">
          <w:marLeft w:val="360"/>
          <w:marRight w:val="0"/>
          <w:marTop w:val="200"/>
          <w:marBottom w:val="0"/>
          <w:divBdr>
            <w:top w:val="none" w:sz="0" w:space="0" w:color="auto"/>
            <w:left w:val="none" w:sz="0" w:space="0" w:color="auto"/>
            <w:bottom w:val="none" w:sz="0" w:space="0" w:color="auto"/>
            <w:right w:val="none" w:sz="0" w:space="0" w:color="auto"/>
          </w:divBdr>
        </w:div>
        <w:div w:id="529339443">
          <w:marLeft w:val="360"/>
          <w:marRight w:val="0"/>
          <w:marTop w:val="200"/>
          <w:marBottom w:val="0"/>
          <w:divBdr>
            <w:top w:val="none" w:sz="0" w:space="0" w:color="auto"/>
            <w:left w:val="none" w:sz="0" w:space="0" w:color="auto"/>
            <w:bottom w:val="none" w:sz="0" w:space="0" w:color="auto"/>
            <w:right w:val="none" w:sz="0" w:space="0" w:color="auto"/>
          </w:divBdr>
        </w:div>
        <w:div w:id="1977175773">
          <w:marLeft w:val="360"/>
          <w:marRight w:val="0"/>
          <w:marTop w:val="200"/>
          <w:marBottom w:val="0"/>
          <w:divBdr>
            <w:top w:val="none" w:sz="0" w:space="0" w:color="auto"/>
            <w:left w:val="none" w:sz="0" w:space="0" w:color="auto"/>
            <w:bottom w:val="none" w:sz="0" w:space="0" w:color="auto"/>
            <w:right w:val="none" w:sz="0" w:space="0" w:color="auto"/>
          </w:divBdr>
        </w:div>
      </w:divsChild>
    </w:div>
    <w:div w:id="99646274">
      <w:bodyDiv w:val="1"/>
      <w:marLeft w:val="0"/>
      <w:marRight w:val="0"/>
      <w:marTop w:val="0"/>
      <w:marBottom w:val="0"/>
      <w:divBdr>
        <w:top w:val="none" w:sz="0" w:space="0" w:color="auto"/>
        <w:left w:val="none" w:sz="0" w:space="0" w:color="auto"/>
        <w:bottom w:val="none" w:sz="0" w:space="0" w:color="auto"/>
        <w:right w:val="none" w:sz="0" w:space="0" w:color="auto"/>
      </w:divBdr>
      <w:divsChild>
        <w:div w:id="115409908">
          <w:marLeft w:val="547"/>
          <w:marRight w:val="0"/>
          <w:marTop w:val="144"/>
          <w:marBottom w:val="0"/>
          <w:divBdr>
            <w:top w:val="none" w:sz="0" w:space="0" w:color="auto"/>
            <w:left w:val="none" w:sz="0" w:space="0" w:color="auto"/>
            <w:bottom w:val="none" w:sz="0" w:space="0" w:color="auto"/>
            <w:right w:val="none" w:sz="0" w:space="0" w:color="auto"/>
          </w:divBdr>
        </w:div>
        <w:div w:id="975767983">
          <w:marLeft w:val="547"/>
          <w:marRight w:val="0"/>
          <w:marTop w:val="144"/>
          <w:marBottom w:val="0"/>
          <w:divBdr>
            <w:top w:val="none" w:sz="0" w:space="0" w:color="auto"/>
            <w:left w:val="none" w:sz="0" w:space="0" w:color="auto"/>
            <w:bottom w:val="none" w:sz="0" w:space="0" w:color="auto"/>
            <w:right w:val="none" w:sz="0" w:space="0" w:color="auto"/>
          </w:divBdr>
        </w:div>
        <w:div w:id="1377508636">
          <w:marLeft w:val="547"/>
          <w:marRight w:val="0"/>
          <w:marTop w:val="144"/>
          <w:marBottom w:val="0"/>
          <w:divBdr>
            <w:top w:val="none" w:sz="0" w:space="0" w:color="auto"/>
            <w:left w:val="none" w:sz="0" w:space="0" w:color="auto"/>
            <w:bottom w:val="none" w:sz="0" w:space="0" w:color="auto"/>
            <w:right w:val="none" w:sz="0" w:space="0" w:color="auto"/>
          </w:divBdr>
        </w:div>
        <w:div w:id="890850333">
          <w:marLeft w:val="547"/>
          <w:marRight w:val="0"/>
          <w:marTop w:val="144"/>
          <w:marBottom w:val="0"/>
          <w:divBdr>
            <w:top w:val="none" w:sz="0" w:space="0" w:color="auto"/>
            <w:left w:val="none" w:sz="0" w:space="0" w:color="auto"/>
            <w:bottom w:val="none" w:sz="0" w:space="0" w:color="auto"/>
            <w:right w:val="none" w:sz="0" w:space="0" w:color="auto"/>
          </w:divBdr>
        </w:div>
        <w:div w:id="314526631">
          <w:marLeft w:val="547"/>
          <w:marRight w:val="0"/>
          <w:marTop w:val="144"/>
          <w:marBottom w:val="0"/>
          <w:divBdr>
            <w:top w:val="none" w:sz="0" w:space="0" w:color="auto"/>
            <w:left w:val="none" w:sz="0" w:space="0" w:color="auto"/>
            <w:bottom w:val="none" w:sz="0" w:space="0" w:color="auto"/>
            <w:right w:val="none" w:sz="0" w:space="0" w:color="auto"/>
          </w:divBdr>
        </w:div>
        <w:div w:id="1590846376">
          <w:marLeft w:val="547"/>
          <w:marRight w:val="0"/>
          <w:marTop w:val="144"/>
          <w:marBottom w:val="0"/>
          <w:divBdr>
            <w:top w:val="none" w:sz="0" w:space="0" w:color="auto"/>
            <w:left w:val="none" w:sz="0" w:space="0" w:color="auto"/>
            <w:bottom w:val="none" w:sz="0" w:space="0" w:color="auto"/>
            <w:right w:val="none" w:sz="0" w:space="0" w:color="auto"/>
          </w:divBdr>
        </w:div>
        <w:div w:id="1844396040">
          <w:marLeft w:val="547"/>
          <w:marRight w:val="0"/>
          <w:marTop w:val="144"/>
          <w:marBottom w:val="0"/>
          <w:divBdr>
            <w:top w:val="none" w:sz="0" w:space="0" w:color="auto"/>
            <w:left w:val="none" w:sz="0" w:space="0" w:color="auto"/>
            <w:bottom w:val="none" w:sz="0" w:space="0" w:color="auto"/>
            <w:right w:val="none" w:sz="0" w:space="0" w:color="auto"/>
          </w:divBdr>
        </w:div>
      </w:divsChild>
    </w:div>
    <w:div w:id="130638663">
      <w:bodyDiv w:val="1"/>
      <w:marLeft w:val="0"/>
      <w:marRight w:val="0"/>
      <w:marTop w:val="0"/>
      <w:marBottom w:val="0"/>
      <w:divBdr>
        <w:top w:val="none" w:sz="0" w:space="0" w:color="auto"/>
        <w:left w:val="none" w:sz="0" w:space="0" w:color="auto"/>
        <w:bottom w:val="none" w:sz="0" w:space="0" w:color="auto"/>
        <w:right w:val="none" w:sz="0" w:space="0" w:color="auto"/>
      </w:divBdr>
      <w:divsChild>
        <w:div w:id="1010642330">
          <w:marLeft w:val="547"/>
          <w:marRight w:val="0"/>
          <w:marTop w:val="154"/>
          <w:marBottom w:val="0"/>
          <w:divBdr>
            <w:top w:val="none" w:sz="0" w:space="0" w:color="auto"/>
            <w:left w:val="none" w:sz="0" w:space="0" w:color="auto"/>
            <w:bottom w:val="none" w:sz="0" w:space="0" w:color="auto"/>
            <w:right w:val="none" w:sz="0" w:space="0" w:color="auto"/>
          </w:divBdr>
        </w:div>
        <w:div w:id="1362824077">
          <w:marLeft w:val="547"/>
          <w:marRight w:val="0"/>
          <w:marTop w:val="154"/>
          <w:marBottom w:val="0"/>
          <w:divBdr>
            <w:top w:val="none" w:sz="0" w:space="0" w:color="auto"/>
            <w:left w:val="none" w:sz="0" w:space="0" w:color="auto"/>
            <w:bottom w:val="none" w:sz="0" w:space="0" w:color="auto"/>
            <w:right w:val="none" w:sz="0" w:space="0" w:color="auto"/>
          </w:divBdr>
        </w:div>
        <w:div w:id="451437495">
          <w:marLeft w:val="547"/>
          <w:marRight w:val="0"/>
          <w:marTop w:val="154"/>
          <w:marBottom w:val="0"/>
          <w:divBdr>
            <w:top w:val="none" w:sz="0" w:space="0" w:color="auto"/>
            <w:left w:val="none" w:sz="0" w:space="0" w:color="auto"/>
            <w:bottom w:val="none" w:sz="0" w:space="0" w:color="auto"/>
            <w:right w:val="none" w:sz="0" w:space="0" w:color="auto"/>
          </w:divBdr>
        </w:div>
      </w:divsChild>
    </w:div>
    <w:div w:id="296574334">
      <w:bodyDiv w:val="1"/>
      <w:marLeft w:val="0"/>
      <w:marRight w:val="0"/>
      <w:marTop w:val="0"/>
      <w:marBottom w:val="0"/>
      <w:divBdr>
        <w:top w:val="none" w:sz="0" w:space="0" w:color="auto"/>
        <w:left w:val="none" w:sz="0" w:space="0" w:color="auto"/>
        <w:bottom w:val="none" w:sz="0" w:space="0" w:color="auto"/>
        <w:right w:val="none" w:sz="0" w:space="0" w:color="auto"/>
      </w:divBdr>
      <w:divsChild>
        <w:div w:id="1518426794">
          <w:marLeft w:val="547"/>
          <w:marRight w:val="0"/>
          <w:marTop w:val="154"/>
          <w:marBottom w:val="0"/>
          <w:divBdr>
            <w:top w:val="none" w:sz="0" w:space="0" w:color="auto"/>
            <w:left w:val="none" w:sz="0" w:space="0" w:color="auto"/>
            <w:bottom w:val="none" w:sz="0" w:space="0" w:color="auto"/>
            <w:right w:val="none" w:sz="0" w:space="0" w:color="auto"/>
          </w:divBdr>
        </w:div>
        <w:div w:id="1865901158">
          <w:marLeft w:val="547"/>
          <w:marRight w:val="0"/>
          <w:marTop w:val="154"/>
          <w:marBottom w:val="0"/>
          <w:divBdr>
            <w:top w:val="none" w:sz="0" w:space="0" w:color="auto"/>
            <w:left w:val="none" w:sz="0" w:space="0" w:color="auto"/>
            <w:bottom w:val="none" w:sz="0" w:space="0" w:color="auto"/>
            <w:right w:val="none" w:sz="0" w:space="0" w:color="auto"/>
          </w:divBdr>
        </w:div>
        <w:div w:id="2070499397">
          <w:marLeft w:val="547"/>
          <w:marRight w:val="0"/>
          <w:marTop w:val="154"/>
          <w:marBottom w:val="0"/>
          <w:divBdr>
            <w:top w:val="none" w:sz="0" w:space="0" w:color="auto"/>
            <w:left w:val="none" w:sz="0" w:space="0" w:color="auto"/>
            <w:bottom w:val="none" w:sz="0" w:space="0" w:color="auto"/>
            <w:right w:val="none" w:sz="0" w:space="0" w:color="auto"/>
          </w:divBdr>
        </w:div>
        <w:div w:id="488332318">
          <w:marLeft w:val="547"/>
          <w:marRight w:val="0"/>
          <w:marTop w:val="154"/>
          <w:marBottom w:val="0"/>
          <w:divBdr>
            <w:top w:val="none" w:sz="0" w:space="0" w:color="auto"/>
            <w:left w:val="none" w:sz="0" w:space="0" w:color="auto"/>
            <w:bottom w:val="none" w:sz="0" w:space="0" w:color="auto"/>
            <w:right w:val="none" w:sz="0" w:space="0" w:color="auto"/>
          </w:divBdr>
        </w:div>
      </w:divsChild>
    </w:div>
    <w:div w:id="308292264">
      <w:bodyDiv w:val="1"/>
      <w:marLeft w:val="0"/>
      <w:marRight w:val="0"/>
      <w:marTop w:val="0"/>
      <w:marBottom w:val="0"/>
      <w:divBdr>
        <w:top w:val="none" w:sz="0" w:space="0" w:color="auto"/>
        <w:left w:val="none" w:sz="0" w:space="0" w:color="auto"/>
        <w:bottom w:val="none" w:sz="0" w:space="0" w:color="auto"/>
        <w:right w:val="none" w:sz="0" w:space="0" w:color="auto"/>
      </w:divBdr>
      <w:divsChild>
        <w:div w:id="1693066283">
          <w:marLeft w:val="360"/>
          <w:marRight w:val="0"/>
          <w:marTop w:val="200"/>
          <w:marBottom w:val="0"/>
          <w:divBdr>
            <w:top w:val="none" w:sz="0" w:space="0" w:color="auto"/>
            <w:left w:val="none" w:sz="0" w:space="0" w:color="auto"/>
            <w:bottom w:val="none" w:sz="0" w:space="0" w:color="auto"/>
            <w:right w:val="none" w:sz="0" w:space="0" w:color="auto"/>
          </w:divBdr>
        </w:div>
      </w:divsChild>
    </w:div>
    <w:div w:id="361327896">
      <w:bodyDiv w:val="1"/>
      <w:marLeft w:val="0"/>
      <w:marRight w:val="0"/>
      <w:marTop w:val="0"/>
      <w:marBottom w:val="0"/>
      <w:divBdr>
        <w:top w:val="none" w:sz="0" w:space="0" w:color="auto"/>
        <w:left w:val="none" w:sz="0" w:space="0" w:color="auto"/>
        <w:bottom w:val="none" w:sz="0" w:space="0" w:color="auto"/>
        <w:right w:val="none" w:sz="0" w:space="0" w:color="auto"/>
      </w:divBdr>
    </w:div>
    <w:div w:id="407851548">
      <w:bodyDiv w:val="1"/>
      <w:marLeft w:val="0"/>
      <w:marRight w:val="0"/>
      <w:marTop w:val="0"/>
      <w:marBottom w:val="0"/>
      <w:divBdr>
        <w:top w:val="none" w:sz="0" w:space="0" w:color="auto"/>
        <w:left w:val="none" w:sz="0" w:space="0" w:color="auto"/>
        <w:bottom w:val="none" w:sz="0" w:space="0" w:color="auto"/>
        <w:right w:val="none" w:sz="0" w:space="0" w:color="auto"/>
      </w:divBdr>
      <w:divsChild>
        <w:div w:id="1067410805">
          <w:marLeft w:val="547"/>
          <w:marRight w:val="0"/>
          <w:marTop w:val="154"/>
          <w:marBottom w:val="0"/>
          <w:divBdr>
            <w:top w:val="none" w:sz="0" w:space="0" w:color="auto"/>
            <w:left w:val="none" w:sz="0" w:space="0" w:color="auto"/>
            <w:bottom w:val="none" w:sz="0" w:space="0" w:color="auto"/>
            <w:right w:val="none" w:sz="0" w:space="0" w:color="auto"/>
          </w:divBdr>
        </w:div>
        <w:div w:id="184827989">
          <w:marLeft w:val="547"/>
          <w:marRight w:val="0"/>
          <w:marTop w:val="154"/>
          <w:marBottom w:val="0"/>
          <w:divBdr>
            <w:top w:val="none" w:sz="0" w:space="0" w:color="auto"/>
            <w:left w:val="none" w:sz="0" w:space="0" w:color="auto"/>
            <w:bottom w:val="none" w:sz="0" w:space="0" w:color="auto"/>
            <w:right w:val="none" w:sz="0" w:space="0" w:color="auto"/>
          </w:divBdr>
        </w:div>
      </w:divsChild>
    </w:div>
    <w:div w:id="455804872">
      <w:bodyDiv w:val="1"/>
      <w:marLeft w:val="0"/>
      <w:marRight w:val="0"/>
      <w:marTop w:val="0"/>
      <w:marBottom w:val="0"/>
      <w:divBdr>
        <w:top w:val="none" w:sz="0" w:space="0" w:color="auto"/>
        <w:left w:val="none" w:sz="0" w:space="0" w:color="auto"/>
        <w:bottom w:val="none" w:sz="0" w:space="0" w:color="auto"/>
        <w:right w:val="none" w:sz="0" w:space="0" w:color="auto"/>
      </w:divBdr>
      <w:divsChild>
        <w:div w:id="265307888">
          <w:marLeft w:val="360"/>
          <w:marRight w:val="0"/>
          <w:marTop w:val="200"/>
          <w:marBottom w:val="0"/>
          <w:divBdr>
            <w:top w:val="none" w:sz="0" w:space="0" w:color="auto"/>
            <w:left w:val="none" w:sz="0" w:space="0" w:color="auto"/>
            <w:bottom w:val="none" w:sz="0" w:space="0" w:color="auto"/>
            <w:right w:val="none" w:sz="0" w:space="0" w:color="auto"/>
          </w:divBdr>
        </w:div>
        <w:div w:id="265843424">
          <w:marLeft w:val="360"/>
          <w:marRight w:val="0"/>
          <w:marTop w:val="200"/>
          <w:marBottom w:val="0"/>
          <w:divBdr>
            <w:top w:val="none" w:sz="0" w:space="0" w:color="auto"/>
            <w:left w:val="none" w:sz="0" w:space="0" w:color="auto"/>
            <w:bottom w:val="none" w:sz="0" w:space="0" w:color="auto"/>
            <w:right w:val="none" w:sz="0" w:space="0" w:color="auto"/>
          </w:divBdr>
        </w:div>
        <w:div w:id="843201994">
          <w:marLeft w:val="360"/>
          <w:marRight w:val="0"/>
          <w:marTop w:val="200"/>
          <w:marBottom w:val="0"/>
          <w:divBdr>
            <w:top w:val="none" w:sz="0" w:space="0" w:color="auto"/>
            <w:left w:val="none" w:sz="0" w:space="0" w:color="auto"/>
            <w:bottom w:val="none" w:sz="0" w:space="0" w:color="auto"/>
            <w:right w:val="none" w:sz="0" w:space="0" w:color="auto"/>
          </w:divBdr>
        </w:div>
      </w:divsChild>
    </w:div>
    <w:div w:id="585648447">
      <w:bodyDiv w:val="1"/>
      <w:marLeft w:val="0"/>
      <w:marRight w:val="0"/>
      <w:marTop w:val="0"/>
      <w:marBottom w:val="0"/>
      <w:divBdr>
        <w:top w:val="none" w:sz="0" w:space="0" w:color="auto"/>
        <w:left w:val="none" w:sz="0" w:space="0" w:color="auto"/>
        <w:bottom w:val="none" w:sz="0" w:space="0" w:color="auto"/>
        <w:right w:val="none" w:sz="0" w:space="0" w:color="auto"/>
      </w:divBdr>
      <w:divsChild>
        <w:div w:id="1496728596">
          <w:marLeft w:val="360"/>
          <w:marRight w:val="0"/>
          <w:marTop w:val="200"/>
          <w:marBottom w:val="0"/>
          <w:divBdr>
            <w:top w:val="none" w:sz="0" w:space="0" w:color="auto"/>
            <w:left w:val="none" w:sz="0" w:space="0" w:color="auto"/>
            <w:bottom w:val="none" w:sz="0" w:space="0" w:color="auto"/>
            <w:right w:val="none" w:sz="0" w:space="0" w:color="auto"/>
          </w:divBdr>
        </w:div>
        <w:div w:id="1250654331">
          <w:marLeft w:val="360"/>
          <w:marRight w:val="0"/>
          <w:marTop w:val="200"/>
          <w:marBottom w:val="0"/>
          <w:divBdr>
            <w:top w:val="none" w:sz="0" w:space="0" w:color="auto"/>
            <w:left w:val="none" w:sz="0" w:space="0" w:color="auto"/>
            <w:bottom w:val="none" w:sz="0" w:space="0" w:color="auto"/>
            <w:right w:val="none" w:sz="0" w:space="0" w:color="auto"/>
          </w:divBdr>
        </w:div>
        <w:div w:id="918370480">
          <w:marLeft w:val="360"/>
          <w:marRight w:val="0"/>
          <w:marTop w:val="200"/>
          <w:marBottom w:val="0"/>
          <w:divBdr>
            <w:top w:val="none" w:sz="0" w:space="0" w:color="auto"/>
            <w:left w:val="none" w:sz="0" w:space="0" w:color="auto"/>
            <w:bottom w:val="none" w:sz="0" w:space="0" w:color="auto"/>
            <w:right w:val="none" w:sz="0" w:space="0" w:color="auto"/>
          </w:divBdr>
        </w:div>
        <w:div w:id="1416784792">
          <w:marLeft w:val="360"/>
          <w:marRight w:val="0"/>
          <w:marTop w:val="200"/>
          <w:marBottom w:val="0"/>
          <w:divBdr>
            <w:top w:val="none" w:sz="0" w:space="0" w:color="auto"/>
            <w:left w:val="none" w:sz="0" w:space="0" w:color="auto"/>
            <w:bottom w:val="none" w:sz="0" w:space="0" w:color="auto"/>
            <w:right w:val="none" w:sz="0" w:space="0" w:color="auto"/>
          </w:divBdr>
        </w:div>
        <w:div w:id="1070083745">
          <w:marLeft w:val="360"/>
          <w:marRight w:val="0"/>
          <w:marTop w:val="200"/>
          <w:marBottom w:val="0"/>
          <w:divBdr>
            <w:top w:val="none" w:sz="0" w:space="0" w:color="auto"/>
            <w:left w:val="none" w:sz="0" w:space="0" w:color="auto"/>
            <w:bottom w:val="none" w:sz="0" w:space="0" w:color="auto"/>
            <w:right w:val="none" w:sz="0" w:space="0" w:color="auto"/>
          </w:divBdr>
        </w:div>
        <w:div w:id="1953783762">
          <w:marLeft w:val="360"/>
          <w:marRight w:val="0"/>
          <w:marTop w:val="200"/>
          <w:marBottom w:val="0"/>
          <w:divBdr>
            <w:top w:val="none" w:sz="0" w:space="0" w:color="auto"/>
            <w:left w:val="none" w:sz="0" w:space="0" w:color="auto"/>
            <w:bottom w:val="none" w:sz="0" w:space="0" w:color="auto"/>
            <w:right w:val="none" w:sz="0" w:space="0" w:color="auto"/>
          </w:divBdr>
        </w:div>
      </w:divsChild>
    </w:div>
    <w:div w:id="678777696">
      <w:bodyDiv w:val="1"/>
      <w:marLeft w:val="0"/>
      <w:marRight w:val="0"/>
      <w:marTop w:val="0"/>
      <w:marBottom w:val="0"/>
      <w:divBdr>
        <w:top w:val="none" w:sz="0" w:space="0" w:color="auto"/>
        <w:left w:val="none" w:sz="0" w:space="0" w:color="auto"/>
        <w:bottom w:val="none" w:sz="0" w:space="0" w:color="auto"/>
        <w:right w:val="none" w:sz="0" w:space="0" w:color="auto"/>
      </w:divBdr>
    </w:div>
    <w:div w:id="780610186">
      <w:bodyDiv w:val="1"/>
      <w:marLeft w:val="0"/>
      <w:marRight w:val="0"/>
      <w:marTop w:val="0"/>
      <w:marBottom w:val="0"/>
      <w:divBdr>
        <w:top w:val="none" w:sz="0" w:space="0" w:color="auto"/>
        <w:left w:val="none" w:sz="0" w:space="0" w:color="auto"/>
        <w:bottom w:val="none" w:sz="0" w:space="0" w:color="auto"/>
        <w:right w:val="none" w:sz="0" w:space="0" w:color="auto"/>
      </w:divBdr>
      <w:divsChild>
        <w:div w:id="661548115">
          <w:marLeft w:val="806"/>
          <w:marRight w:val="0"/>
          <w:marTop w:val="200"/>
          <w:marBottom w:val="0"/>
          <w:divBdr>
            <w:top w:val="none" w:sz="0" w:space="0" w:color="auto"/>
            <w:left w:val="none" w:sz="0" w:space="0" w:color="auto"/>
            <w:bottom w:val="none" w:sz="0" w:space="0" w:color="auto"/>
            <w:right w:val="none" w:sz="0" w:space="0" w:color="auto"/>
          </w:divBdr>
        </w:div>
        <w:div w:id="1214654225">
          <w:marLeft w:val="806"/>
          <w:marRight w:val="0"/>
          <w:marTop w:val="200"/>
          <w:marBottom w:val="0"/>
          <w:divBdr>
            <w:top w:val="none" w:sz="0" w:space="0" w:color="auto"/>
            <w:left w:val="none" w:sz="0" w:space="0" w:color="auto"/>
            <w:bottom w:val="none" w:sz="0" w:space="0" w:color="auto"/>
            <w:right w:val="none" w:sz="0" w:space="0" w:color="auto"/>
          </w:divBdr>
        </w:div>
        <w:div w:id="1054894248">
          <w:marLeft w:val="806"/>
          <w:marRight w:val="0"/>
          <w:marTop w:val="200"/>
          <w:marBottom w:val="0"/>
          <w:divBdr>
            <w:top w:val="none" w:sz="0" w:space="0" w:color="auto"/>
            <w:left w:val="none" w:sz="0" w:space="0" w:color="auto"/>
            <w:bottom w:val="none" w:sz="0" w:space="0" w:color="auto"/>
            <w:right w:val="none" w:sz="0" w:space="0" w:color="auto"/>
          </w:divBdr>
        </w:div>
        <w:div w:id="352656974">
          <w:marLeft w:val="806"/>
          <w:marRight w:val="0"/>
          <w:marTop w:val="200"/>
          <w:marBottom w:val="0"/>
          <w:divBdr>
            <w:top w:val="none" w:sz="0" w:space="0" w:color="auto"/>
            <w:left w:val="none" w:sz="0" w:space="0" w:color="auto"/>
            <w:bottom w:val="none" w:sz="0" w:space="0" w:color="auto"/>
            <w:right w:val="none" w:sz="0" w:space="0" w:color="auto"/>
          </w:divBdr>
        </w:div>
        <w:div w:id="526404704">
          <w:marLeft w:val="806"/>
          <w:marRight w:val="0"/>
          <w:marTop w:val="200"/>
          <w:marBottom w:val="0"/>
          <w:divBdr>
            <w:top w:val="none" w:sz="0" w:space="0" w:color="auto"/>
            <w:left w:val="none" w:sz="0" w:space="0" w:color="auto"/>
            <w:bottom w:val="none" w:sz="0" w:space="0" w:color="auto"/>
            <w:right w:val="none" w:sz="0" w:space="0" w:color="auto"/>
          </w:divBdr>
        </w:div>
      </w:divsChild>
    </w:div>
    <w:div w:id="780733718">
      <w:bodyDiv w:val="1"/>
      <w:marLeft w:val="0"/>
      <w:marRight w:val="0"/>
      <w:marTop w:val="0"/>
      <w:marBottom w:val="0"/>
      <w:divBdr>
        <w:top w:val="none" w:sz="0" w:space="0" w:color="auto"/>
        <w:left w:val="none" w:sz="0" w:space="0" w:color="auto"/>
        <w:bottom w:val="none" w:sz="0" w:space="0" w:color="auto"/>
        <w:right w:val="none" w:sz="0" w:space="0" w:color="auto"/>
      </w:divBdr>
      <w:divsChild>
        <w:div w:id="633944549">
          <w:marLeft w:val="547"/>
          <w:marRight w:val="0"/>
          <w:marTop w:val="154"/>
          <w:marBottom w:val="0"/>
          <w:divBdr>
            <w:top w:val="none" w:sz="0" w:space="0" w:color="auto"/>
            <w:left w:val="none" w:sz="0" w:space="0" w:color="auto"/>
            <w:bottom w:val="none" w:sz="0" w:space="0" w:color="auto"/>
            <w:right w:val="none" w:sz="0" w:space="0" w:color="auto"/>
          </w:divBdr>
        </w:div>
      </w:divsChild>
    </w:div>
    <w:div w:id="797261050">
      <w:bodyDiv w:val="1"/>
      <w:marLeft w:val="0"/>
      <w:marRight w:val="0"/>
      <w:marTop w:val="0"/>
      <w:marBottom w:val="0"/>
      <w:divBdr>
        <w:top w:val="none" w:sz="0" w:space="0" w:color="auto"/>
        <w:left w:val="none" w:sz="0" w:space="0" w:color="auto"/>
        <w:bottom w:val="none" w:sz="0" w:space="0" w:color="auto"/>
        <w:right w:val="none" w:sz="0" w:space="0" w:color="auto"/>
      </w:divBdr>
    </w:div>
    <w:div w:id="837034897">
      <w:bodyDiv w:val="1"/>
      <w:marLeft w:val="0"/>
      <w:marRight w:val="0"/>
      <w:marTop w:val="0"/>
      <w:marBottom w:val="0"/>
      <w:divBdr>
        <w:top w:val="none" w:sz="0" w:space="0" w:color="auto"/>
        <w:left w:val="none" w:sz="0" w:space="0" w:color="auto"/>
        <w:bottom w:val="none" w:sz="0" w:space="0" w:color="auto"/>
        <w:right w:val="none" w:sz="0" w:space="0" w:color="auto"/>
      </w:divBdr>
      <w:divsChild>
        <w:div w:id="1239482513">
          <w:marLeft w:val="547"/>
          <w:marRight w:val="0"/>
          <w:marTop w:val="154"/>
          <w:marBottom w:val="0"/>
          <w:divBdr>
            <w:top w:val="none" w:sz="0" w:space="0" w:color="auto"/>
            <w:left w:val="none" w:sz="0" w:space="0" w:color="auto"/>
            <w:bottom w:val="none" w:sz="0" w:space="0" w:color="auto"/>
            <w:right w:val="none" w:sz="0" w:space="0" w:color="auto"/>
          </w:divBdr>
        </w:div>
      </w:divsChild>
    </w:div>
    <w:div w:id="884676467">
      <w:bodyDiv w:val="1"/>
      <w:marLeft w:val="0"/>
      <w:marRight w:val="0"/>
      <w:marTop w:val="0"/>
      <w:marBottom w:val="0"/>
      <w:divBdr>
        <w:top w:val="none" w:sz="0" w:space="0" w:color="auto"/>
        <w:left w:val="none" w:sz="0" w:space="0" w:color="auto"/>
        <w:bottom w:val="none" w:sz="0" w:space="0" w:color="auto"/>
        <w:right w:val="none" w:sz="0" w:space="0" w:color="auto"/>
      </w:divBdr>
      <w:divsChild>
        <w:div w:id="1330863368">
          <w:marLeft w:val="360"/>
          <w:marRight w:val="0"/>
          <w:marTop w:val="200"/>
          <w:marBottom w:val="0"/>
          <w:divBdr>
            <w:top w:val="none" w:sz="0" w:space="0" w:color="auto"/>
            <w:left w:val="none" w:sz="0" w:space="0" w:color="auto"/>
            <w:bottom w:val="none" w:sz="0" w:space="0" w:color="auto"/>
            <w:right w:val="none" w:sz="0" w:space="0" w:color="auto"/>
          </w:divBdr>
        </w:div>
        <w:div w:id="582300337">
          <w:marLeft w:val="360"/>
          <w:marRight w:val="0"/>
          <w:marTop w:val="200"/>
          <w:marBottom w:val="0"/>
          <w:divBdr>
            <w:top w:val="none" w:sz="0" w:space="0" w:color="auto"/>
            <w:left w:val="none" w:sz="0" w:space="0" w:color="auto"/>
            <w:bottom w:val="none" w:sz="0" w:space="0" w:color="auto"/>
            <w:right w:val="none" w:sz="0" w:space="0" w:color="auto"/>
          </w:divBdr>
        </w:div>
        <w:div w:id="1488939240">
          <w:marLeft w:val="360"/>
          <w:marRight w:val="0"/>
          <w:marTop w:val="200"/>
          <w:marBottom w:val="0"/>
          <w:divBdr>
            <w:top w:val="none" w:sz="0" w:space="0" w:color="auto"/>
            <w:left w:val="none" w:sz="0" w:space="0" w:color="auto"/>
            <w:bottom w:val="none" w:sz="0" w:space="0" w:color="auto"/>
            <w:right w:val="none" w:sz="0" w:space="0" w:color="auto"/>
          </w:divBdr>
        </w:div>
      </w:divsChild>
    </w:div>
    <w:div w:id="971326704">
      <w:bodyDiv w:val="1"/>
      <w:marLeft w:val="0"/>
      <w:marRight w:val="0"/>
      <w:marTop w:val="0"/>
      <w:marBottom w:val="0"/>
      <w:divBdr>
        <w:top w:val="none" w:sz="0" w:space="0" w:color="auto"/>
        <w:left w:val="none" w:sz="0" w:space="0" w:color="auto"/>
        <w:bottom w:val="none" w:sz="0" w:space="0" w:color="auto"/>
        <w:right w:val="none" w:sz="0" w:space="0" w:color="auto"/>
      </w:divBdr>
      <w:divsChild>
        <w:div w:id="1858960125">
          <w:marLeft w:val="360"/>
          <w:marRight w:val="0"/>
          <w:marTop w:val="200"/>
          <w:marBottom w:val="0"/>
          <w:divBdr>
            <w:top w:val="none" w:sz="0" w:space="0" w:color="auto"/>
            <w:left w:val="none" w:sz="0" w:space="0" w:color="auto"/>
            <w:bottom w:val="none" w:sz="0" w:space="0" w:color="auto"/>
            <w:right w:val="none" w:sz="0" w:space="0" w:color="auto"/>
          </w:divBdr>
        </w:div>
        <w:div w:id="1798832589">
          <w:marLeft w:val="360"/>
          <w:marRight w:val="0"/>
          <w:marTop w:val="200"/>
          <w:marBottom w:val="0"/>
          <w:divBdr>
            <w:top w:val="none" w:sz="0" w:space="0" w:color="auto"/>
            <w:left w:val="none" w:sz="0" w:space="0" w:color="auto"/>
            <w:bottom w:val="none" w:sz="0" w:space="0" w:color="auto"/>
            <w:right w:val="none" w:sz="0" w:space="0" w:color="auto"/>
          </w:divBdr>
        </w:div>
        <w:div w:id="819538394">
          <w:marLeft w:val="360"/>
          <w:marRight w:val="0"/>
          <w:marTop w:val="200"/>
          <w:marBottom w:val="0"/>
          <w:divBdr>
            <w:top w:val="none" w:sz="0" w:space="0" w:color="auto"/>
            <w:left w:val="none" w:sz="0" w:space="0" w:color="auto"/>
            <w:bottom w:val="none" w:sz="0" w:space="0" w:color="auto"/>
            <w:right w:val="none" w:sz="0" w:space="0" w:color="auto"/>
          </w:divBdr>
        </w:div>
        <w:div w:id="845823521">
          <w:marLeft w:val="360"/>
          <w:marRight w:val="0"/>
          <w:marTop w:val="200"/>
          <w:marBottom w:val="0"/>
          <w:divBdr>
            <w:top w:val="none" w:sz="0" w:space="0" w:color="auto"/>
            <w:left w:val="none" w:sz="0" w:space="0" w:color="auto"/>
            <w:bottom w:val="none" w:sz="0" w:space="0" w:color="auto"/>
            <w:right w:val="none" w:sz="0" w:space="0" w:color="auto"/>
          </w:divBdr>
        </w:div>
        <w:div w:id="172037579">
          <w:marLeft w:val="360"/>
          <w:marRight w:val="0"/>
          <w:marTop w:val="200"/>
          <w:marBottom w:val="0"/>
          <w:divBdr>
            <w:top w:val="none" w:sz="0" w:space="0" w:color="auto"/>
            <w:left w:val="none" w:sz="0" w:space="0" w:color="auto"/>
            <w:bottom w:val="none" w:sz="0" w:space="0" w:color="auto"/>
            <w:right w:val="none" w:sz="0" w:space="0" w:color="auto"/>
          </w:divBdr>
        </w:div>
        <w:div w:id="204804409">
          <w:marLeft w:val="360"/>
          <w:marRight w:val="0"/>
          <w:marTop w:val="200"/>
          <w:marBottom w:val="0"/>
          <w:divBdr>
            <w:top w:val="none" w:sz="0" w:space="0" w:color="auto"/>
            <w:left w:val="none" w:sz="0" w:space="0" w:color="auto"/>
            <w:bottom w:val="none" w:sz="0" w:space="0" w:color="auto"/>
            <w:right w:val="none" w:sz="0" w:space="0" w:color="auto"/>
          </w:divBdr>
        </w:div>
      </w:divsChild>
    </w:div>
    <w:div w:id="1056584266">
      <w:bodyDiv w:val="1"/>
      <w:marLeft w:val="0"/>
      <w:marRight w:val="0"/>
      <w:marTop w:val="0"/>
      <w:marBottom w:val="0"/>
      <w:divBdr>
        <w:top w:val="none" w:sz="0" w:space="0" w:color="auto"/>
        <w:left w:val="none" w:sz="0" w:space="0" w:color="auto"/>
        <w:bottom w:val="none" w:sz="0" w:space="0" w:color="auto"/>
        <w:right w:val="none" w:sz="0" w:space="0" w:color="auto"/>
      </w:divBdr>
    </w:div>
    <w:div w:id="1064260242">
      <w:bodyDiv w:val="1"/>
      <w:marLeft w:val="0"/>
      <w:marRight w:val="0"/>
      <w:marTop w:val="0"/>
      <w:marBottom w:val="0"/>
      <w:divBdr>
        <w:top w:val="none" w:sz="0" w:space="0" w:color="auto"/>
        <w:left w:val="none" w:sz="0" w:space="0" w:color="auto"/>
        <w:bottom w:val="none" w:sz="0" w:space="0" w:color="auto"/>
        <w:right w:val="none" w:sz="0" w:space="0" w:color="auto"/>
      </w:divBdr>
      <w:divsChild>
        <w:div w:id="228731965">
          <w:marLeft w:val="547"/>
          <w:marRight w:val="0"/>
          <w:marTop w:val="154"/>
          <w:marBottom w:val="0"/>
          <w:divBdr>
            <w:top w:val="none" w:sz="0" w:space="0" w:color="auto"/>
            <w:left w:val="none" w:sz="0" w:space="0" w:color="auto"/>
            <w:bottom w:val="none" w:sz="0" w:space="0" w:color="auto"/>
            <w:right w:val="none" w:sz="0" w:space="0" w:color="auto"/>
          </w:divBdr>
        </w:div>
        <w:div w:id="1187669292">
          <w:marLeft w:val="547"/>
          <w:marRight w:val="0"/>
          <w:marTop w:val="154"/>
          <w:marBottom w:val="0"/>
          <w:divBdr>
            <w:top w:val="none" w:sz="0" w:space="0" w:color="auto"/>
            <w:left w:val="none" w:sz="0" w:space="0" w:color="auto"/>
            <w:bottom w:val="none" w:sz="0" w:space="0" w:color="auto"/>
            <w:right w:val="none" w:sz="0" w:space="0" w:color="auto"/>
          </w:divBdr>
        </w:div>
        <w:div w:id="223225764">
          <w:marLeft w:val="547"/>
          <w:marRight w:val="0"/>
          <w:marTop w:val="154"/>
          <w:marBottom w:val="0"/>
          <w:divBdr>
            <w:top w:val="none" w:sz="0" w:space="0" w:color="auto"/>
            <w:left w:val="none" w:sz="0" w:space="0" w:color="auto"/>
            <w:bottom w:val="none" w:sz="0" w:space="0" w:color="auto"/>
            <w:right w:val="none" w:sz="0" w:space="0" w:color="auto"/>
          </w:divBdr>
        </w:div>
      </w:divsChild>
    </w:div>
    <w:div w:id="1182544838">
      <w:bodyDiv w:val="1"/>
      <w:marLeft w:val="0"/>
      <w:marRight w:val="0"/>
      <w:marTop w:val="0"/>
      <w:marBottom w:val="0"/>
      <w:divBdr>
        <w:top w:val="none" w:sz="0" w:space="0" w:color="auto"/>
        <w:left w:val="none" w:sz="0" w:space="0" w:color="auto"/>
        <w:bottom w:val="none" w:sz="0" w:space="0" w:color="auto"/>
        <w:right w:val="none" w:sz="0" w:space="0" w:color="auto"/>
      </w:divBdr>
      <w:divsChild>
        <w:div w:id="1081289689">
          <w:marLeft w:val="547"/>
          <w:marRight w:val="0"/>
          <w:marTop w:val="154"/>
          <w:marBottom w:val="0"/>
          <w:divBdr>
            <w:top w:val="none" w:sz="0" w:space="0" w:color="auto"/>
            <w:left w:val="none" w:sz="0" w:space="0" w:color="auto"/>
            <w:bottom w:val="none" w:sz="0" w:space="0" w:color="auto"/>
            <w:right w:val="none" w:sz="0" w:space="0" w:color="auto"/>
          </w:divBdr>
        </w:div>
      </w:divsChild>
    </w:div>
    <w:div w:id="1228418944">
      <w:bodyDiv w:val="1"/>
      <w:marLeft w:val="0"/>
      <w:marRight w:val="0"/>
      <w:marTop w:val="0"/>
      <w:marBottom w:val="0"/>
      <w:divBdr>
        <w:top w:val="none" w:sz="0" w:space="0" w:color="auto"/>
        <w:left w:val="none" w:sz="0" w:space="0" w:color="auto"/>
        <w:bottom w:val="none" w:sz="0" w:space="0" w:color="auto"/>
        <w:right w:val="none" w:sz="0" w:space="0" w:color="auto"/>
      </w:divBdr>
      <w:divsChild>
        <w:div w:id="2067801029">
          <w:marLeft w:val="0"/>
          <w:marRight w:val="0"/>
          <w:marTop w:val="200"/>
          <w:marBottom w:val="0"/>
          <w:divBdr>
            <w:top w:val="none" w:sz="0" w:space="0" w:color="auto"/>
            <w:left w:val="none" w:sz="0" w:space="0" w:color="auto"/>
            <w:bottom w:val="none" w:sz="0" w:space="0" w:color="auto"/>
            <w:right w:val="none" w:sz="0" w:space="0" w:color="auto"/>
          </w:divBdr>
        </w:div>
        <w:div w:id="1515725215">
          <w:marLeft w:val="0"/>
          <w:marRight w:val="0"/>
          <w:marTop w:val="200"/>
          <w:marBottom w:val="0"/>
          <w:divBdr>
            <w:top w:val="none" w:sz="0" w:space="0" w:color="auto"/>
            <w:left w:val="none" w:sz="0" w:space="0" w:color="auto"/>
            <w:bottom w:val="none" w:sz="0" w:space="0" w:color="auto"/>
            <w:right w:val="none" w:sz="0" w:space="0" w:color="auto"/>
          </w:divBdr>
        </w:div>
        <w:div w:id="1629437011">
          <w:marLeft w:val="0"/>
          <w:marRight w:val="0"/>
          <w:marTop w:val="200"/>
          <w:marBottom w:val="0"/>
          <w:divBdr>
            <w:top w:val="none" w:sz="0" w:space="0" w:color="auto"/>
            <w:left w:val="none" w:sz="0" w:space="0" w:color="auto"/>
            <w:bottom w:val="none" w:sz="0" w:space="0" w:color="auto"/>
            <w:right w:val="none" w:sz="0" w:space="0" w:color="auto"/>
          </w:divBdr>
        </w:div>
        <w:div w:id="1512603235">
          <w:marLeft w:val="0"/>
          <w:marRight w:val="0"/>
          <w:marTop w:val="200"/>
          <w:marBottom w:val="0"/>
          <w:divBdr>
            <w:top w:val="none" w:sz="0" w:space="0" w:color="auto"/>
            <w:left w:val="none" w:sz="0" w:space="0" w:color="auto"/>
            <w:bottom w:val="none" w:sz="0" w:space="0" w:color="auto"/>
            <w:right w:val="none" w:sz="0" w:space="0" w:color="auto"/>
          </w:divBdr>
        </w:div>
      </w:divsChild>
    </w:div>
    <w:div w:id="1271159065">
      <w:bodyDiv w:val="1"/>
      <w:marLeft w:val="0"/>
      <w:marRight w:val="0"/>
      <w:marTop w:val="0"/>
      <w:marBottom w:val="0"/>
      <w:divBdr>
        <w:top w:val="none" w:sz="0" w:space="0" w:color="auto"/>
        <w:left w:val="none" w:sz="0" w:space="0" w:color="auto"/>
        <w:bottom w:val="none" w:sz="0" w:space="0" w:color="auto"/>
        <w:right w:val="none" w:sz="0" w:space="0" w:color="auto"/>
      </w:divBdr>
    </w:div>
    <w:div w:id="1285888278">
      <w:bodyDiv w:val="1"/>
      <w:marLeft w:val="0"/>
      <w:marRight w:val="0"/>
      <w:marTop w:val="0"/>
      <w:marBottom w:val="0"/>
      <w:divBdr>
        <w:top w:val="none" w:sz="0" w:space="0" w:color="auto"/>
        <w:left w:val="none" w:sz="0" w:space="0" w:color="auto"/>
        <w:bottom w:val="none" w:sz="0" w:space="0" w:color="auto"/>
        <w:right w:val="none" w:sz="0" w:space="0" w:color="auto"/>
      </w:divBdr>
    </w:div>
    <w:div w:id="1304383573">
      <w:bodyDiv w:val="1"/>
      <w:marLeft w:val="0"/>
      <w:marRight w:val="0"/>
      <w:marTop w:val="0"/>
      <w:marBottom w:val="0"/>
      <w:divBdr>
        <w:top w:val="none" w:sz="0" w:space="0" w:color="auto"/>
        <w:left w:val="none" w:sz="0" w:space="0" w:color="auto"/>
        <w:bottom w:val="none" w:sz="0" w:space="0" w:color="auto"/>
        <w:right w:val="none" w:sz="0" w:space="0" w:color="auto"/>
      </w:divBdr>
      <w:divsChild>
        <w:div w:id="2044477490">
          <w:marLeft w:val="547"/>
          <w:marRight w:val="0"/>
          <w:marTop w:val="154"/>
          <w:marBottom w:val="0"/>
          <w:divBdr>
            <w:top w:val="none" w:sz="0" w:space="0" w:color="auto"/>
            <w:left w:val="none" w:sz="0" w:space="0" w:color="auto"/>
            <w:bottom w:val="none" w:sz="0" w:space="0" w:color="auto"/>
            <w:right w:val="none" w:sz="0" w:space="0" w:color="auto"/>
          </w:divBdr>
        </w:div>
      </w:divsChild>
    </w:div>
    <w:div w:id="1328678348">
      <w:bodyDiv w:val="1"/>
      <w:marLeft w:val="0"/>
      <w:marRight w:val="0"/>
      <w:marTop w:val="0"/>
      <w:marBottom w:val="0"/>
      <w:divBdr>
        <w:top w:val="none" w:sz="0" w:space="0" w:color="auto"/>
        <w:left w:val="none" w:sz="0" w:space="0" w:color="auto"/>
        <w:bottom w:val="none" w:sz="0" w:space="0" w:color="auto"/>
        <w:right w:val="none" w:sz="0" w:space="0" w:color="auto"/>
      </w:divBdr>
      <w:divsChild>
        <w:div w:id="446855863">
          <w:marLeft w:val="547"/>
          <w:marRight w:val="0"/>
          <w:marTop w:val="154"/>
          <w:marBottom w:val="0"/>
          <w:divBdr>
            <w:top w:val="none" w:sz="0" w:space="0" w:color="auto"/>
            <w:left w:val="none" w:sz="0" w:space="0" w:color="auto"/>
            <w:bottom w:val="none" w:sz="0" w:space="0" w:color="auto"/>
            <w:right w:val="none" w:sz="0" w:space="0" w:color="auto"/>
          </w:divBdr>
        </w:div>
        <w:div w:id="197164460">
          <w:marLeft w:val="547"/>
          <w:marRight w:val="0"/>
          <w:marTop w:val="154"/>
          <w:marBottom w:val="0"/>
          <w:divBdr>
            <w:top w:val="none" w:sz="0" w:space="0" w:color="auto"/>
            <w:left w:val="none" w:sz="0" w:space="0" w:color="auto"/>
            <w:bottom w:val="none" w:sz="0" w:space="0" w:color="auto"/>
            <w:right w:val="none" w:sz="0" w:space="0" w:color="auto"/>
          </w:divBdr>
        </w:div>
        <w:div w:id="757216992">
          <w:marLeft w:val="547"/>
          <w:marRight w:val="0"/>
          <w:marTop w:val="154"/>
          <w:marBottom w:val="0"/>
          <w:divBdr>
            <w:top w:val="none" w:sz="0" w:space="0" w:color="auto"/>
            <w:left w:val="none" w:sz="0" w:space="0" w:color="auto"/>
            <w:bottom w:val="none" w:sz="0" w:space="0" w:color="auto"/>
            <w:right w:val="none" w:sz="0" w:space="0" w:color="auto"/>
          </w:divBdr>
        </w:div>
        <w:div w:id="707295603">
          <w:marLeft w:val="547"/>
          <w:marRight w:val="0"/>
          <w:marTop w:val="154"/>
          <w:marBottom w:val="0"/>
          <w:divBdr>
            <w:top w:val="none" w:sz="0" w:space="0" w:color="auto"/>
            <w:left w:val="none" w:sz="0" w:space="0" w:color="auto"/>
            <w:bottom w:val="none" w:sz="0" w:space="0" w:color="auto"/>
            <w:right w:val="none" w:sz="0" w:space="0" w:color="auto"/>
          </w:divBdr>
        </w:div>
      </w:divsChild>
    </w:div>
    <w:div w:id="1410497943">
      <w:bodyDiv w:val="1"/>
      <w:marLeft w:val="0"/>
      <w:marRight w:val="0"/>
      <w:marTop w:val="0"/>
      <w:marBottom w:val="0"/>
      <w:divBdr>
        <w:top w:val="none" w:sz="0" w:space="0" w:color="auto"/>
        <w:left w:val="none" w:sz="0" w:space="0" w:color="auto"/>
        <w:bottom w:val="none" w:sz="0" w:space="0" w:color="auto"/>
        <w:right w:val="none" w:sz="0" w:space="0" w:color="auto"/>
      </w:divBdr>
      <w:divsChild>
        <w:div w:id="2115519543">
          <w:marLeft w:val="547"/>
          <w:marRight w:val="0"/>
          <w:marTop w:val="154"/>
          <w:marBottom w:val="0"/>
          <w:divBdr>
            <w:top w:val="none" w:sz="0" w:space="0" w:color="auto"/>
            <w:left w:val="none" w:sz="0" w:space="0" w:color="auto"/>
            <w:bottom w:val="none" w:sz="0" w:space="0" w:color="auto"/>
            <w:right w:val="none" w:sz="0" w:space="0" w:color="auto"/>
          </w:divBdr>
        </w:div>
        <w:div w:id="174462513">
          <w:marLeft w:val="547"/>
          <w:marRight w:val="0"/>
          <w:marTop w:val="154"/>
          <w:marBottom w:val="0"/>
          <w:divBdr>
            <w:top w:val="none" w:sz="0" w:space="0" w:color="auto"/>
            <w:left w:val="none" w:sz="0" w:space="0" w:color="auto"/>
            <w:bottom w:val="none" w:sz="0" w:space="0" w:color="auto"/>
            <w:right w:val="none" w:sz="0" w:space="0" w:color="auto"/>
          </w:divBdr>
        </w:div>
        <w:div w:id="776606895">
          <w:marLeft w:val="547"/>
          <w:marRight w:val="0"/>
          <w:marTop w:val="154"/>
          <w:marBottom w:val="0"/>
          <w:divBdr>
            <w:top w:val="none" w:sz="0" w:space="0" w:color="auto"/>
            <w:left w:val="none" w:sz="0" w:space="0" w:color="auto"/>
            <w:bottom w:val="none" w:sz="0" w:space="0" w:color="auto"/>
            <w:right w:val="none" w:sz="0" w:space="0" w:color="auto"/>
          </w:divBdr>
        </w:div>
        <w:div w:id="677777178">
          <w:marLeft w:val="547"/>
          <w:marRight w:val="0"/>
          <w:marTop w:val="154"/>
          <w:marBottom w:val="0"/>
          <w:divBdr>
            <w:top w:val="none" w:sz="0" w:space="0" w:color="auto"/>
            <w:left w:val="none" w:sz="0" w:space="0" w:color="auto"/>
            <w:bottom w:val="none" w:sz="0" w:space="0" w:color="auto"/>
            <w:right w:val="none" w:sz="0" w:space="0" w:color="auto"/>
          </w:divBdr>
        </w:div>
      </w:divsChild>
    </w:div>
    <w:div w:id="1511019757">
      <w:bodyDiv w:val="1"/>
      <w:marLeft w:val="0"/>
      <w:marRight w:val="0"/>
      <w:marTop w:val="0"/>
      <w:marBottom w:val="0"/>
      <w:divBdr>
        <w:top w:val="none" w:sz="0" w:space="0" w:color="auto"/>
        <w:left w:val="none" w:sz="0" w:space="0" w:color="auto"/>
        <w:bottom w:val="none" w:sz="0" w:space="0" w:color="auto"/>
        <w:right w:val="none" w:sz="0" w:space="0" w:color="auto"/>
      </w:divBdr>
      <w:divsChild>
        <w:div w:id="1340542101">
          <w:marLeft w:val="360"/>
          <w:marRight w:val="0"/>
          <w:marTop w:val="200"/>
          <w:marBottom w:val="0"/>
          <w:divBdr>
            <w:top w:val="none" w:sz="0" w:space="0" w:color="auto"/>
            <w:left w:val="none" w:sz="0" w:space="0" w:color="auto"/>
            <w:bottom w:val="none" w:sz="0" w:space="0" w:color="auto"/>
            <w:right w:val="none" w:sz="0" w:space="0" w:color="auto"/>
          </w:divBdr>
        </w:div>
        <w:div w:id="1002857681">
          <w:marLeft w:val="360"/>
          <w:marRight w:val="0"/>
          <w:marTop w:val="200"/>
          <w:marBottom w:val="0"/>
          <w:divBdr>
            <w:top w:val="none" w:sz="0" w:space="0" w:color="auto"/>
            <w:left w:val="none" w:sz="0" w:space="0" w:color="auto"/>
            <w:bottom w:val="none" w:sz="0" w:space="0" w:color="auto"/>
            <w:right w:val="none" w:sz="0" w:space="0" w:color="auto"/>
          </w:divBdr>
        </w:div>
        <w:div w:id="1544488989">
          <w:marLeft w:val="360"/>
          <w:marRight w:val="0"/>
          <w:marTop w:val="200"/>
          <w:marBottom w:val="0"/>
          <w:divBdr>
            <w:top w:val="none" w:sz="0" w:space="0" w:color="auto"/>
            <w:left w:val="none" w:sz="0" w:space="0" w:color="auto"/>
            <w:bottom w:val="none" w:sz="0" w:space="0" w:color="auto"/>
            <w:right w:val="none" w:sz="0" w:space="0" w:color="auto"/>
          </w:divBdr>
        </w:div>
      </w:divsChild>
    </w:div>
    <w:div w:id="1571765103">
      <w:bodyDiv w:val="1"/>
      <w:marLeft w:val="0"/>
      <w:marRight w:val="0"/>
      <w:marTop w:val="0"/>
      <w:marBottom w:val="0"/>
      <w:divBdr>
        <w:top w:val="none" w:sz="0" w:space="0" w:color="auto"/>
        <w:left w:val="none" w:sz="0" w:space="0" w:color="auto"/>
        <w:bottom w:val="none" w:sz="0" w:space="0" w:color="auto"/>
        <w:right w:val="none" w:sz="0" w:space="0" w:color="auto"/>
      </w:divBdr>
    </w:div>
    <w:div w:id="1675497117">
      <w:bodyDiv w:val="1"/>
      <w:marLeft w:val="0"/>
      <w:marRight w:val="0"/>
      <w:marTop w:val="0"/>
      <w:marBottom w:val="0"/>
      <w:divBdr>
        <w:top w:val="none" w:sz="0" w:space="0" w:color="auto"/>
        <w:left w:val="none" w:sz="0" w:space="0" w:color="auto"/>
        <w:bottom w:val="none" w:sz="0" w:space="0" w:color="auto"/>
        <w:right w:val="none" w:sz="0" w:space="0" w:color="auto"/>
      </w:divBdr>
      <w:divsChild>
        <w:div w:id="1306155360">
          <w:marLeft w:val="360"/>
          <w:marRight w:val="0"/>
          <w:marTop w:val="200"/>
          <w:marBottom w:val="0"/>
          <w:divBdr>
            <w:top w:val="none" w:sz="0" w:space="0" w:color="auto"/>
            <w:left w:val="none" w:sz="0" w:space="0" w:color="auto"/>
            <w:bottom w:val="none" w:sz="0" w:space="0" w:color="auto"/>
            <w:right w:val="none" w:sz="0" w:space="0" w:color="auto"/>
          </w:divBdr>
        </w:div>
        <w:div w:id="273635843">
          <w:marLeft w:val="360"/>
          <w:marRight w:val="0"/>
          <w:marTop w:val="200"/>
          <w:marBottom w:val="0"/>
          <w:divBdr>
            <w:top w:val="none" w:sz="0" w:space="0" w:color="auto"/>
            <w:left w:val="none" w:sz="0" w:space="0" w:color="auto"/>
            <w:bottom w:val="none" w:sz="0" w:space="0" w:color="auto"/>
            <w:right w:val="none" w:sz="0" w:space="0" w:color="auto"/>
          </w:divBdr>
        </w:div>
        <w:div w:id="1463184406">
          <w:marLeft w:val="360"/>
          <w:marRight w:val="0"/>
          <w:marTop w:val="200"/>
          <w:marBottom w:val="0"/>
          <w:divBdr>
            <w:top w:val="none" w:sz="0" w:space="0" w:color="auto"/>
            <w:left w:val="none" w:sz="0" w:space="0" w:color="auto"/>
            <w:bottom w:val="none" w:sz="0" w:space="0" w:color="auto"/>
            <w:right w:val="none" w:sz="0" w:space="0" w:color="auto"/>
          </w:divBdr>
        </w:div>
        <w:div w:id="598216152">
          <w:marLeft w:val="360"/>
          <w:marRight w:val="0"/>
          <w:marTop w:val="200"/>
          <w:marBottom w:val="0"/>
          <w:divBdr>
            <w:top w:val="none" w:sz="0" w:space="0" w:color="auto"/>
            <w:left w:val="none" w:sz="0" w:space="0" w:color="auto"/>
            <w:bottom w:val="none" w:sz="0" w:space="0" w:color="auto"/>
            <w:right w:val="none" w:sz="0" w:space="0" w:color="auto"/>
          </w:divBdr>
        </w:div>
        <w:div w:id="344206790">
          <w:marLeft w:val="360"/>
          <w:marRight w:val="0"/>
          <w:marTop w:val="200"/>
          <w:marBottom w:val="0"/>
          <w:divBdr>
            <w:top w:val="none" w:sz="0" w:space="0" w:color="auto"/>
            <w:left w:val="none" w:sz="0" w:space="0" w:color="auto"/>
            <w:bottom w:val="none" w:sz="0" w:space="0" w:color="auto"/>
            <w:right w:val="none" w:sz="0" w:space="0" w:color="auto"/>
          </w:divBdr>
        </w:div>
        <w:div w:id="570850468">
          <w:marLeft w:val="360"/>
          <w:marRight w:val="0"/>
          <w:marTop w:val="200"/>
          <w:marBottom w:val="0"/>
          <w:divBdr>
            <w:top w:val="none" w:sz="0" w:space="0" w:color="auto"/>
            <w:left w:val="none" w:sz="0" w:space="0" w:color="auto"/>
            <w:bottom w:val="none" w:sz="0" w:space="0" w:color="auto"/>
            <w:right w:val="none" w:sz="0" w:space="0" w:color="auto"/>
          </w:divBdr>
        </w:div>
        <w:div w:id="1330526136">
          <w:marLeft w:val="360"/>
          <w:marRight w:val="0"/>
          <w:marTop w:val="200"/>
          <w:marBottom w:val="0"/>
          <w:divBdr>
            <w:top w:val="none" w:sz="0" w:space="0" w:color="auto"/>
            <w:left w:val="none" w:sz="0" w:space="0" w:color="auto"/>
            <w:bottom w:val="none" w:sz="0" w:space="0" w:color="auto"/>
            <w:right w:val="none" w:sz="0" w:space="0" w:color="auto"/>
          </w:divBdr>
        </w:div>
        <w:div w:id="824588508">
          <w:marLeft w:val="360"/>
          <w:marRight w:val="0"/>
          <w:marTop w:val="200"/>
          <w:marBottom w:val="0"/>
          <w:divBdr>
            <w:top w:val="none" w:sz="0" w:space="0" w:color="auto"/>
            <w:left w:val="none" w:sz="0" w:space="0" w:color="auto"/>
            <w:bottom w:val="none" w:sz="0" w:space="0" w:color="auto"/>
            <w:right w:val="none" w:sz="0" w:space="0" w:color="auto"/>
          </w:divBdr>
        </w:div>
      </w:divsChild>
    </w:div>
    <w:div w:id="1712657140">
      <w:bodyDiv w:val="1"/>
      <w:marLeft w:val="0"/>
      <w:marRight w:val="0"/>
      <w:marTop w:val="0"/>
      <w:marBottom w:val="0"/>
      <w:divBdr>
        <w:top w:val="none" w:sz="0" w:space="0" w:color="auto"/>
        <w:left w:val="none" w:sz="0" w:space="0" w:color="auto"/>
        <w:bottom w:val="none" w:sz="0" w:space="0" w:color="auto"/>
        <w:right w:val="none" w:sz="0" w:space="0" w:color="auto"/>
      </w:divBdr>
      <w:divsChild>
        <w:div w:id="1022560012">
          <w:marLeft w:val="547"/>
          <w:marRight w:val="0"/>
          <w:marTop w:val="154"/>
          <w:marBottom w:val="0"/>
          <w:divBdr>
            <w:top w:val="none" w:sz="0" w:space="0" w:color="auto"/>
            <w:left w:val="none" w:sz="0" w:space="0" w:color="auto"/>
            <w:bottom w:val="none" w:sz="0" w:space="0" w:color="auto"/>
            <w:right w:val="none" w:sz="0" w:space="0" w:color="auto"/>
          </w:divBdr>
        </w:div>
      </w:divsChild>
    </w:div>
    <w:div w:id="1809276443">
      <w:bodyDiv w:val="1"/>
      <w:marLeft w:val="0"/>
      <w:marRight w:val="0"/>
      <w:marTop w:val="0"/>
      <w:marBottom w:val="0"/>
      <w:divBdr>
        <w:top w:val="none" w:sz="0" w:space="0" w:color="auto"/>
        <w:left w:val="none" w:sz="0" w:space="0" w:color="auto"/>
        <w:bottom w:val="none" w:sz="0" w:space="0" w:color="auto"/>
        <w:right w:val="none" w:sz="0" w:space="0" w:color="auto"/>
      </w:divBdr>
    </w:div>
    <w:div w:id="2002125236">
      <w:bodyDiv w:val="1"/>
      <w:marLeft w:val="0"/>
      <w:marRight w:val="0"/>
      <w:marTop w:val="0"/>
      <w:marBottom w:val="0"/>
      <w:divBdr>
        <w:top w:val="none" w:sz="0" w:space="0" w:color="auto"/>
        <w:left w:val="none" w:sz="0" w:space="0" w:color="auto"/>
        <w:bottom w:val="none" w:sz="0" w:space="0" w:color="auto"/>
        <w:right w:val="none" w:sz="0" w:space="0" w:color="auto"/>
      </w:divBdr>
      <w:divsChild>
        <w:div w:id="1960070289">
          <w:marLeft w:val="547"/>
          <w:marRight w:val="0"/>
          <w:marTop w:val="154"/>
          <w:marBottom w:val="0"/>
          <w:divBdr>
            <w:top w:val="none" w:sz="0" w:space="0" w:color="auto"/>
            <w:left w:val="none" w:sz="0" w:space="0" w:color="auto"/>
            <w:bottom w:val="none" w:sz="0" w:space="0" w:color="auto"/>
            <w:right w:val="none" w:sz="0" w:space="0" w:color="auto"/>
          </w:divBdr>
        </w:div>
      </w:divsChild>
    </w:div>
    <w:div w:id="2011565565">
      <w:bodyDiv w:val="1"/>
      <w:marLeft w:val="0"/>
      <w:marRight w:val="0"/>
      <w:marTop w:val="0"/>
      <w:marBottom w:val="0"/>
      <w:divBdr>
        <w:top w:val="none" w:sz="0" w:space="0" w:color="auto"/>
        <w:left w:val="none" w:sz="0" w:space="0" w:color="auto"/>
        <w:bottom w:val="none" w:sz="0" w:space="0" w:color="auto"/>
        <w:right w:val="none" w:sz="0" w:space="0" w:color="auto"/>
      </w:divBdr>
      <w:divsChild>
        <w:div w:id="389377914">
          <w:marLeft w:val="806"/>
          <w:marRight w:val="0"/>
          <w:marTop w:val="120"/>
          <w:marBottom w:val="0"/>
          <w:divBdr>
            <w:top w:val="none" w:sz="0" w:space="0" w:color="auto"/>
            <w:left w:val="none" w:sz="0" w:space="0" w:color="auto"/>
            <w:bottom w:val="none" w:sz="0" w:space="0" w:color="auto"/>
            <w:right w:val="none" w:sz="0" w:space="0" w:color="auto"/>
          </w:divBdr>
        </w:div>
        <w:div w:id="1903443491">
          <w:marLeft w:val="806"/>
          <w:marRight w:val="0"/>
          <w:marTop w:val="120"/>
          <w:marBottom w:val="0"/>
          <w:divBdr>
            <w:top w:val="none" w:sz="0" w:space="0" w:color="auto"/>
            <w:left w:val="none" w:sz="0" w:space="0" w:color="auto"/>
            <w:bottom w:val="none" w:sz="0" w:space="0" w:color="auto"/>
            <w:right w:val="none" w:sz="0" w:space="0" w:color="auto"/>
          </w:divBdr>
        </w:div>
        <w:div w:id="1982687951">
          <w:marLeft w:val="806"/>
          <w:marRight w:val="0"/>
          <w:marTop w:val="120"/>
          <w:marBottom w:val="0"/>
          <w:divBdr>
            <w:top w:val="none" w:sz="0" w:space="0" w:color="auto"/>
            <w:left w:val="none" w:sz="0" w:space="0" w:color="auto"/>
            <w:bottom w:val="none" w:sz="0" w:space="0" w:color="auto"/>
            <w:right w:val="none" w:sz="0" w:space="0" w:color="auto"/>
          </w:divBdr>
        </w:div>
        <w:div w:id="743643364">
          <w:marLeft w:val="806"/>
          <w:marRight w:val="0"/>
          <w:marTop w:val="120"/>
          <w:marBottom w:val="0"/>
          <w:divBdr>
            <w:top w:val="none" w:sz="0" w:space="0" w:color="auto"/>
            <w:left w:val="none" w:sz="0" w:space="0" w:color="auto"/>
            <w:bottom w:val="none" w:sz="0" w:space="0" w:color="auto"/>
            <w:right w:val="none" w:sz="0" w:space="0" w:color="auto"/>
          </w:divBdr>
        </w:div>
        <w:div w:id="601300599">
          <w:marLeft w:val="806"/>
          <w:marRight w:val="0"/>
          <w:marTop w:val="120"/>
          <w:marBottom w:val="0"/>
          <w:divBdr>
            <w:top w:val="none" w:sz="0" w:space="0" w:color="auto"/>
            <w:left w:val="none" w:sz="0" w:space="0" w:color="auto"/>
            <w:bottom w:val="none" w:sz="0" w:space="0" w:color="auto"/>
            <w:right w:val="none" w:sz="0" w:space="0" w:color="auto"/>
          </w:divBdr>
        </w:div>
        <w:div w:id="1736656610">
          <w:marLeft w:val="806"/>
          <w:marRight w:val="0"/>
          <w:marTop w:val="120"/>
          <w:marBottom w:val="0"/>
          <w:divBdr>
            <w:top w:val="none" w:sz="0" w:space="0" w:color="auto"/>
            <w:left w:val="none" w:sz="0" w:space="0" w:color="auto"/>
            <w:bottom w:val="none" w:sz="0" w:space="0" w:color="auto"/>
            <w:right w:val="none" w:sz="0" w:space="0" w:color="auto"/>
          </w:divBdr>
        </w:div>
        <w:div w:id="2099322710">
          <w:marLeft w:val="806"/>
          <w:marRight w:val="0"/>
          <w:marTop w:val="120"/>
          <w:marBottom w:val="0"/>
          <w:divBdr>
            <w:top w:val="none" w:sz="0" w:space="0" w:color="auto"/>
            <w:left w:val="none" w:sz="0" w:space="0" w:color="auto"/>
            <w:bottom w:val="none" w:sz="0" w:space="0" w:color="auto"/>
            <w:right w:val="none" w:sz="0" w:space="0" w:color="auto"/>
          </w:divBdr>
        </w:div>
        <w:div w:id="990136678">
          <w:marLeft w:val="806"/>
          <w:marRight w:val="0"/>
          <w:marTop w:val="120"/>
          <w:marBottom w:val="0"/>
          <w:divBdr>
            <w:top w:val="none" w:sz="0" w:space="0" w:color="auto"/>
            <w:left w:val="none" w:sz="0" w:space="0" w:color="auto"/>
            <w:bottom w:val="none" w:sz="0" w:space="0" w:color="auto"/>
            <w:right w:val="none" w:sz="0" w:space="0" w:color="auto"/>
          </w:divBdr>
        </w:div>
        <w:div w:id="494221426">
          <w:marLeft w:val="806"/>
          <w:marRight w:val="0"/>
          <w:marTop w:val="120"/>
          <w:marBottom w:val="0"/>
          <w:divBdr>
            <w:top w:val="none" w:sz="0" w:space="0" w:color="auto"/>
            <w:left w:val="none" w:sz="0" w:space="0" w:color="auto"/>
            <w:bottom w:val="none" w:sz="0" w:space="0" w:color="auto"/>
            <w:right w:val="none" w:sz="0" w:space="0" w:color="auto"/>
          </w:divBdr>
        </w:div>
      </w:divsChild>
    </w:div>
    <w:div w:id="2047827676">
      <w:bodyDiv w:val="1"/>
      <w:marLeft w:val="0"/>
      <w:marRight w:val="0"/>
      <w:marTop w:val="0"/>
      <w:marBottom w:val="0"/>
      <w:divBdr>
        <w:top w:val="none" w:sz="0" w:space="0" w:color="auto"/>
        <w:left w:val="none" w:sz="0" w:space="0" w:color="auto"/>
        <w:bottom w:val="none" w:sz="0" w:space="0" w:color="auto"/>
        <w:right w:val="none" w:sz="0" w:space="0" w:color="auto"/>
      </w:divBdr>
      <w:divsChild>
        <w:div w:id="715853286">
          <w:marLeft w:val="360"/>
          <w:marRight w:val="0"/>
          <w:marTop w:val="200"/>
          <w:marBottom w:val="0"/>
          <w:divBdr>
            <w:top w:val="none" w:sz="0" w:space="0" w:color="auto"/>
            <w:left w:val="none" w:sz="0" w:space="0" w:color="auto"/>
            <w:bottom w:val="none" w:sz="0" w:space="0" w:color="auto"/>
            <w:right w:val="none" w:sz="0" w:space="0" w:color="auto"/>
          </w:divBdr>
        </w:div>
        <w:div w:id="739475368">
          <w:marLeft w:val="360"/>
          <w:marRight w:val="0"/>
          <w:marTop w:val="200"/>
          <w:marBottom w:val="0"/>
          <w:divBdr>
            <w:top w:val="none" w:sz="0" w:space="0" w:color="auto"/>
            <w:left w:val="none" w:sz="0" w:space="0" w:color="auto"/>
            <w:bottom w:val="none" w:sz="0" w:space="0" w:color="auto"/>
            <w:right w:val="none" w:sz="0" w:space="0" w:color="auto"/>
          </w:divBdr>
        </w:div>
      </w:divsChild>
    </w:div>
    <w:div w:id="2061049148">
      <w:bodyDiv w:val="1"/>
      <w:marLeft w:val="0"/>
      <w:marRight w:val="0"/>
      <w:marTop w:val="0"/>
      <w:marBottom w:val="0"/>
      <w:divBdr>
        <w:top w:val="none" w:sz="0" w:space="0" w:color="auto"/>
        <w:left w:val="none" w:sz="0" w:space="0" w:color="auto"/>
        <w:bottom w:val="none" w:sz="0" w:space="0" w:color="auto"/>
        <w:right w:val="none" w:sz="0" w:space="0" w:color="auto"/>
      </w:divBdr>
      <w:divsChild>
        <w:div w:id="1417433474">
          <w:marLeft w:val="360"/>
          <w:marRight w:val="0"/>
          <w:marTop w:val="200"/>
          <w:marBottom w:val="0"/>
          <w:divBdr>
            <w:top w:val="none" w:sz="0" w:space="0" w:color="auto"/>
            <w:left w:val="none" w:sz="0" w:space="0" w:color="auto"/>
            <w:bottom w:val="none" w:sz="0" w:space="0" w:color="auto"/>
            <w:right w:val="none" w:sz="0" w:space="0" w:color="auto"/>
          </w:divBdr>
        </w:div>
        <w:div w:id="142507060">
          <w:marLeft w:val="360"/>
          <w:marRight w:val="0"/>
          <w:marTop w:val="200"/>
          <w:marBottom w:val="0"/>
          <w:divBdr>
            <w:top w:val="none" w:sz="0" w:space="0" w:color="auto"/>
            <w:left w:val="none" w:sz="0" w:space="0" w:color="auto"/>
            <w:bottom w:val="none" w:sz="0" w:space="0" w:color="auto"/>
            <w:right w:val="none" w:sz="0" w:space="0" w:color="auto"/>
          </w:divBdr>
        </w:div>
      </w:divsChild>
    </w:div>
    <w:div w:id="2062903400">
      <w:bodyDiv w:val="1"/>
      <w:marLeft w:val="0"/>
      <w:marRight w:val="0"/>
      <w:marTop w:val="0"/>
      <w:marBottom w:val="0"/>
      <w:divBdr>
        <w:top w:val="none" w:sz="0" w:space="0" w:color="auto"/>
        <w:left w:val="none" w:sz="0" w:space="0" w:color="auto"/>
        <w:bottom w:val="none" w:sz="0" w:space="0" w:color="auto"/>
        <w:right w:val="none" w:sz="0" w:space="0" w:color="auto"/>
      </w:divBdr>
      <w:divsChild>
        <w:div w:id="1334340653">
          <w:marLeft w:val="547"/>
          <w:marRight w:val="0"/>
          <w:marTop w:val="154"/>
          <w:marBottom w:val="0"/>
          <w:divBdr>
            <w:top w:val="none" w:sz="0" w:space="0" w:color="auto"/>
            <w:left w:val="none" w:sz="0" w:space="0" w:color="auto"/>
            <w:bottom w:val="none" w:sz="0" w:space="0" w:color="auto"/>
            <w:right w:val="none" w:sz="0" w:space="0" w:color="auto"/>
          </w:divBdr>
        </w:div>
        <w:div w:id="1792168960">
          <w:marLeft w:val="547"/>
          <w:marRight w:val="0"/>
          <w:marTop w:val="154"/>
          <w:marBottom w:val="0"/>
          <w:divBdr>
            <w:top w:val="none" w:sz="0" w:space="0" w:color="auto"/>
            <w:left w:val="none" w:sz="0" w:space="0" w:color="auto"/>
            <w:bottom w:val="none" w:sz="0" w:space="0" w:color="auto"/>
            <w:right w:val="none" w:sz="0" w:space="0" w:color="auto"/>
          </w:divBdr>
        </w:div>
        <w:div w:id="722564091">
          <w:marLeft w:val="547"/>
          <w:marRight w:val="0"/>
          <w:marTop w:val="154"/>
          <w:marBottom w:val="0"/>
          <w:divBdr>
            <w:top w:val="none" w:sz="0" w:space="0" w:color="auto"/>
            <w:left w:val="none" w:sz="0" w:space="0" w:color="auto"/>
            <w:bottom w:val="none" w:sz="0" w:space="0" w:color="auto"/>
            <w:right w:val="none" w:sz="0" w:space="0" w:color="auto"/>
          </w:divBdr>
        </w:div>
        <w:div w:id="1191797947">
          <w:marLeft w:val="547"/>
          <w:marRight w:val="0"/>
          <w:marTop w:val="154"/>
          <w:marBottom w:val="0"/>
          <w:divBdr>
            <w:top w:val="none" w:sz="0" w:space="0" w:color="auto"/>
            <w:left w:val="none" w:sz="0" w:space="0" w:color="auto"/>
            <w:bottom w:val="none" w:sz="0" w:space="0" w:color="auto"/>
            <w:right w:val="none" w:sz="0" w:space="0" w:color="auto"/>
          </w:divBdr>
        </w:div>
        <w:div w:id="186805687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kk.wikipedia.org/wiki/%D0%90%D1%80%D0%BA%D0%B1%D1%83%D1%82%D0%B0%D0%BD" TargetMode="Externa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hyperlink" Target="http://www.kahaku.go.jp" TargetMode="External"/><Relationship Id="rId47" Type="http://schemas.openxmlformats.org/officeDocument/2006/relationships/hyperlink" Target="http://www.kunstkamera.ru/books/978-5-02-025550-0/" TargetMode="External"/><Relationship Id="rId7" Type="http://schemas.openxmlformats.org/officeDocument/2006/relationships/hyperlink" Target="mailto:terekbaevazhaz@gmail.com" TargetMode="Externa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yperlink" Target="https://kk.wikipedia.org/w/index.php?title=%D0%9D%D0%B5%D1%80%D0%B2%D1%8E%D1%80%D0%B0&amp;action=edit&amp;redlink=1" TargetMode="External"/><Relationship Id="rId40" Type="http://schemas.openxmlformats.org/officeDocument/2006/relationships/image" Target="media/image28.png"/><Relationship Id="rId45" Type="http://schemas.openxmlformats.org/officeDocument/2006/relationships/hyperlink" Target="http://www.kunstkamera.ru/books/978-5-02-025550-0/"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kk.wikipedia.org/wiki/%D0%90%D2%9B%D1%81%D2%AF%D0%B9%D0%B5%D0%BA%D1%82%D0%B5%D1%80"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http://www.kyohaku.go.jp"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kk.wikipedia.org/wiki/%D0%A1%D1%82%D0%B8%D0%BB%D1%8C" TargetMode="External"/><Relationship Id="rId43" Type="http://schemas.openxmlformats.org/officeDocument/2006/relationships/hyperlink" Target="http://www.tnm.jp"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hyperlink" Target="https://kk.wikipedia.org/wiki/%D0%9A%D0%BE%D0%BD%D1%82%D1%80%D1%84%D0%BE%D1%80%D1%81" TargetMode="External"/><Relationship Id="rId46" Type="http://schemas.openxmlformats.org/officeDocument/2006/relationships/hyperlink" Target="http://www.newpaintart.ru/" TargetMode="External"/><Relationship Id="rId20" Type="http://schemas.openxmlformats.org/officeDocument/2006/relationships/image" Target="media/image13.jpeg"/><Relationship Id="rId41" Type="http://schemas.openxmlformats.org/officeDocument/2006/relationships/hyperlink" Target="http://ru.wikipedia.org/wiki/%D0%A1%D1%82%D0%B5%D1%80%D0%B5%D0%BE%D0%BA%D0%B8%D0%BD%D0%B5%D0%BC%D0%B0%D1%82%D0%BE%D0%B3%D1%80%D0%B0%D1%84"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13561</Words>
  <Characters>77301</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Терекбаева Жазира</cp:lastModifiedBy>
  <cp:revision>4</cp:revision>
  <cp:lastPrinted>2020-09-16T08:39:00Z</cp:lastPrinted>
  <dcterms:created xsi:type="dcterms:W3CDTF">2025-01-19T17:35:00Z</dcterms:created>
  <dcterms:modified xsi:type="dcterms:W3CDTF">2025-09-19T04:37:00Z</dcterms:modified>
</cp:coreProperties>
</file>